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C93" w:rsidRDefault="00AC7C93" w:rsidP="00AC7C93">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专题突破练</w:t>
      </w:r>
      <w:r w:rsidRPr="00C53B99">
        <w:rPr>
          <w:rFonts w:ascii="Times New Roman" w:eastAsia="宋体" w:hAnsi="宋体"/>
          <w:sz w:val="36"/>
        </w:rPr>
        <w:t>(</w:t>
      </w:r>
      <w:r w:rsidRPr="00C53B99">
        <w:rPr>
          <w:rFonts w:ascii="Arial" w:eastAsia="黑体" w:hAnsi="黑体"/>
          <w:b/>
          <w:sz w:val="36"/>
        </w:rPr>
        <w:t>十二</w:t>
      </w:r>
      <w:r w:rsidRPr="00C53B99">
        <w:rPr>
          <w:rFonts w:ascii="Times New Roman" w:eastAsia="宋体" w:hAnsi="宋体"/>
          <w:sz w:val="36"/>
        </w:rPr>
        <w:t>)</w:t>
      </w:r>
      <w:r w:rsidRPr="00C53B99">
        <w:rPr>
          <w:rFonts w:ascii="Times New Roman" w:eastAsia="宋体" w:hAnsi="宋体"/>
          <w:sz w:val="36"/>
        </w:rPr>
        <w:t xml:space="preserve">　</w:t>
      </w:r>
      <w:r w:rsidRPr="00C53B99">
        <w:rPr>
          <w:rFonts w:ascii="Arial" w:eastAsia="黑体" w:hAnsi="黑体"/>
          <w:b/>
          <w:sz w:val="36"/>
        </w:rPr>
        <w:t>资源安全与国家安全</w:t>
      </w:r>
    </w:p>
    <w:bookmarkEnd w:id="0"/>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四川</w:t>
      </w:r>
      <w:r w:rsidRPr="00C53B99">
        <w:rPr>
          <w:rFonts w:ascii="Times New Roman" w:eastAsia="宋体" w:hAnsi="宋体"/>
        </w:rPr>
        <w:t>4</w:t>
      </w:r>
      <w:r w:rsidRPr="00C53B99">
        <w:rPr>
          <w:rFonts w:ascii="Arial" w:eastAsia="黑体" w:hAnsi="黑体"/>
        </w:rPr>
        <w:t>月诊断性考试</w:t>
      </w:r>
      <w:r w:rsidRPr="00C53B99">
        <w:rPr>
          <w:rFonts w:ascii="Times New Roman" w:eastAsia="宋体" w:hAnsi="宋体"/>
        </w:rPr>
        <w:t>)</w:t>
      </w:r>
      <w:r w:rsidRPr="00C53B99">
        <w:rPr>
          <w:rFonts w:ascii="Times New Roman" w:eastAsia="楷体" w:hAnsi="楷体"/>
        </w:rPr>
        <w:t>一直以来</w:t>
      </w:r>
      <w:r w:rsidRPr="00C53B99">
        <w:rPr>
          <w:rFonts w:ascii="Times New Roman" w:eastAsia="宋体" w:hAnsi="宋体"/>
        </w:rPr>
        <w:t>,</w:t>
      </w:r>
      <w:r w:rsidRPr="00C53B99">
        <w:rPr>
          <w:rFonts w:ascii="Times New Roman" w:eastAsia="楷体" w:hAnsi="楷体"/>
        </w:rPr>
        <w:t>我国紧跟世界前沿</w:t>
      </w:r>
      <w:r w:rsidRPr="00C53B99">
        <w:rPr>
          <w:rFonts w:ascii="Times New Roman" w:eastAsia="宋体" w:hAnsi="宋体"/>
        </w:rPr>
        <w:t>,</w:t>
      </w:r>
      <w:r w:rsidRPr="00C53B99">
        <w:rPr>
          <w:rFonts w:ascii="Times New Roman" w:eastAsia="楷体" w:hAnsi="楷体"/>
        </w:rPr>
        <w:t>研发多用途先进核能系统</w:t>
      </w:r>
      <w:r w:rsidRPr="00C53B99">
        <w:rPr>
          <w:rFonts w:ascii="Times New Roman" w:eastAsia="宋体" w:hAnsi="宋体"/>
        </w:rPr>
        <w:t>,</w:t>
      </w:r>
      <w:r w:rsidRPr="00C53B99">
        <w:rPr>
          <w:rFonts w:ascii="Times New Roman" w:eastAsia="楷体" w:hAnsi="楷体"/>
        </w:rPr>
        <w:t>成果颇丰。</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10</w:t>
      </w:r>
      <w:r w:rsidRPr="00C53B99">
        <w:rPr>
          <w:rFonts w:ascii="Times New Roman" w:eastAsia="楷体" w:hAnsi="楷体"/>
        </w:rPr>
        <w:t>月</w:t>
      </w:r>
      <w:r w:rsidRPr="00C53B99">
        <w:rPr>
          <w:rFonts w:ascii="Times New Roman" w:eastAsia="宋体" w:hAnsi="宋体"/>
        </w:rPr>
        <w:t>12</w:t>
      </w:r>
      <w:r w:rsidRPr="00C53B99">
        <w:rPr>
          <w:rFonts w:ascii="Times New Roman" w:eastAsia="楷体" w:hAnsi="楷体"/>
        </w:rPr>
        <w:t>日在北京开幕的第十六届中国国际核工业展览会场上</w:t>
      </w:r>
      <w:r w:rsidRPr="00C53B99">
        <w:rPr>
          <w:rFonts w:ascii="Times New Roman" w:eastAsia="宋体" w:hAnsi="宋体"/>
        </w:rPr>
        <w:t>,</w:t>
      </w:r>
      <w:r w:rsidRPr="00C53B99">
        <w:rPr>
          <w:rFonts w:ascii="Times New Roman" w:eastAsia="楷体" w:hAnsi="楷体"/>
        </w:rPr>
        <w:t>我国成功研发的小型核反应堆</w:t>
      </w:r>
      <w:r w:rsidRPr="00C53B99">
        <w:rPr>
          <w:rFonts w:ascii="Times New Roman" w:eastAsia="宋体" w:hAnsi="Times New Roman" w:cs="Times New Roman"/>
        </w:rPr>
        <w:t>“</w:t>
      </w:r>
      <w:r w:rsidRPr="00C53B99">
        <w:rPr>
          <w:rFonts w:ascii="Times New Roman" w:eastAsia="楷体" w:hAnsi="楷体"/>
        </w:rPr>
        <w:t>玲龙一号</w:t>
      </w:r>
      <w:r w:rsidRPr="00C53B99">
        <w:rPr>
          <w:rFonts w:ascii="Times New Roman" w:eastAsia="宋体" w:hAnsi="Times New Roman" w:cs="Times New Roman"/>
        </w:rPr>
        <w:t>”</w:t>
      </w:r>
      <w:r w:rsidRPr="00C53B99">
        <w:rPr>
          <w:rFonts w:ascii="Times New Roman" w:eastAsia="楷体" w:hAnsi="楷体"/>
        </w:rPr>
        <w:t>正式亮相。据此完成</w:t>
      </w:r>
      <w:r w:rsidRPr="00C53B99">
        <w:rPr>
          <w:rFonts w:ascii="Times New Roman" w:eastAsia="宋体" w:hAnsi="宋体"/>
        </w:rPr>
        <w:t>1~2</w:t>
      </w:r>
      <w:r w:rsidRPr="00C53B99">
        <w:rPr>
          <w:rFonts w:ascii="Times New Roman" w:eastAsia="楷体" w:hAnsi="楷体"/>
        </w:rPr>
        <w:t>题。</w:t>
      </w:r>
    </w:p>
    <w:p w:rsidR="00AC7C93"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相比核电站百万千瓦的核电机组</w:t>
      </w:r>
      <w:r w:rsidRPr="00C53B99">
        <w:rPr>
          <w:rFonts w:ascii="Times New Roman" w:eastAsia="宋体" w:hAnsi="宋体"/>
        </w:rPr>
        <w:t>,</w:t>
      </w:r>
      <w:r w:rsidRPr="00C53B99">
        <w:rPr>
          <w:rFonts w:ascii="Times New Roman" w:eastAsia="宋体" w:hAnsi="宋体"/>
        </w:rPr>
        <w:t>规模更小的</w:t>
      </w:r>
      <w:r w:rsidRPr="00C53B99">
        <w:rPr>
          <w:rFonts w:ascii="Times New Roman" w:eastAsia="宋体" w:hAnsi="Times New Roman" w:cs="Times New Roman"/>
        </w:rPr>
        <w:t>“</w:t>
      </w:r>
      <w:r w:rsidRPr="00C53B99">
        <w:rPr>
          <w:rFonts w:ascii="Times New Roman" w:eastAsia="宋体" w:hAnsi="宋体"/>
        </w:rPr>
        <w:t>玲龙一号</w:t>
      </w:r>
      <w:r w:rsidRPr="00C53B99">
        <w:rPr>
          <w:rFonts w:ascii="Times New Roman" w:eastAsia="宋体" w:hAnsi="Times New Roman" w:cs="Times New Roman"/>
        </w:rPr>
        <w:t>”</w:t>
      </w:r>
      <w:r w:rsidRPr="00C53B99">
        <w:rPr>
          <w:rFonts w:ascii="Times New Roman" w:eastAsia="宋体" w:hAnsi="宋体"/>
        </w:rPr>
        <w:t>的特点是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产能较强</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灵活性差</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用途广泛</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安全性差</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大力研发多用途先进核能系统的最主要目的是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提供大量廉价能源</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优化能源消费结构</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解决环境污染问题</w:t>
      </w:r>
    </w:p>
    <w:p w:rsidR="00AC7C93"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保障能源供应安全</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楷体" w:hAnsi="楷体"/>
        </w:rPr>
        <w:t>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3~4</w:t>
      </w:r>
      <w:r w:rsidRPr="00C53B99">
        <w:rPr>
          <w:rFonts w:ascii="Times New Roman" w:eastAsia="楷体" w:hAnsi="楷体"/>
        </w:rPr>
        <w:t>题。</w:t>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14320" cy="1091880"/>
            <wp:effectExtent l="0" t="0" r="0" b="0"/>
            <wp:docPr id="72" name="QDZRX114.eps" descr="id:2147488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8" cstate="print"/>
                    <a:stretch>
                      <a:fillRect/>
                    </a:stretch>
                  </pic:blipFill>
                  <pic:spPr>
                    <a:xfrm>
                      <a:off x="0" y="0"/>
                      <a:ext cx="1714320" cy="1091880"/>
                    </a:xfrm>
                    <a:prstGeom prst="rect">
                      <a:avLst/>
                    </a:prstGeom>
                  </pic:spPr>
                </pic:pic>
              </a:graphicData>
            </a:graphic>
          </wp:inline>
        </w:drawing>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0"/>
        </w:rPr>
        <w:t>2010</w:t>
      </w:r>
      <w:r w:rsidRPr="00C53B99">
        <w:rPr>
          <w:rFonts w:ascii="Times New Roman" w:eastAsia="楷体" w:hAnsi="楷体"/>
          <w:sz w:val="20"/>
        </w:rPr>
        <w:t>年我国能源消费结构</w:t>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1764720" cy="1168200"/>
            <wp:effectExtent l="0" t="0" r="0" b="0"/>
            <wp:docPr id="73" name="QDZRX115.eps" descr="id:2147488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cstate="print"/>
                    <a:stretch>
                      <a:fillRect/>
                    </a:stretch>
                  </pic:blipFill>
                  <pic:spPr>
                    <a:xfrm>
                      <a:off x="0" y="0"/>
                      <a:ext cx="1764720" cy="1168200"/>
                    </a:xfrm>
                    <a:prstGeom prst="rect">
                      <a:avLst/>
                    </a:prstGeom>
                  </pic:spPr>
                </pic:pic>
              </a:graphicData>
            </a:graphic>
          </wp:inline>
        </w:drawing>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0"/>
        </w:rPr>
        <w:t>2019</w:t>
      </w:r>
      <w:r w:rsidRPr="00C53B99">
        <w:rPr>
          <w:rFonts w:ascii="Times New Roman" w:eastAsia="楷体" w:hAnsi="楷体"/>
          <w:sz w:val="20"/>
        </w:rPr>
        <w:t>年我国能源消费结构</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与</w:t>
      </w:r>
      <w:r w:rsidRPr="00C53B99">
        <w:rPr>
          <w:rFonts w:ascii="Times New Roman" w:eastAsia="宋体" w:hAnsi="宋体"/>
        </w:rPr>
        <w:t>2010</w:t>
      </w:r>
      <w:r w:rsidRPr="00C53B99">
        <w:rPr>
          <w:rFonts w:ascii="Times New Roman" w:eastAsia="宋体" w:hAnsi="宋体"/>
        </w:rPr>
        <w:t>年我国能源消费结构相比</w:t>
      </w:r>
      <w:r w:rsidRPr="00C53B99">
        <w:rPr>
          <w:rFonts w:ascii="Times New Roman" w:eastAsia="宋体" w:hAnsi="宋体"/>
        </w:rPr>
        <w:t>,2019</w:t>
      </w:r>
      <w:r w:rsidRPr="00C53B99">
        <w:rPr>
          <w:rFonts w:ascii="Times New Roman" w:eastAsia="宋体" w:hAnsi="宋体"/>
        </w:rPr>
        <w:t>年</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化石能源消费比重下降　</w:t>
      </w:r>
      <w:r w:rsidRPr="00C53B99">
        <w:rPr>
          <w:rFonts w:ascii="宋体" w:eastAsia="宋体" w:hAnsi="宋体" w:cs="宋体" w:hint="eastAsia"/>
        </w:rPr>
        <w:t>②</w:t>
      </w:r>
      <w:r w:rsidRPr="00C53B99">
        <w:rPr>
          <w:rFonts w:ascii="Times New Roman" w:eastAsia="宋体" w:hAnsi="宋体"/>
        </w:rPr>
        <w:t xml:space="preserve">煤炭不占重要地位　</w:t>
      </w:r>
      <w:r w:rsidRPr="00C53B99">
        <w:rPr>
          <w:rFonts w:ascii="宋体" w:eastAsia="宋体" w:hAnsi="宋体" w:cs="宋体" w:hint="eastAsia"/>
        </w:rPr>
        <w:t>③</w:t>
      </w:r>
      <w:r w:rsidRPr="00C53B99">
        <w:rPr>
          <w:rFonts w:ascii="Times New Roman" w:eastAsia="宋体" w:hAnsi="宋体"/>
        </w:rPr>
        <w:t xml:space="preserve">石油消费比重上升　</w:t>
      </w:r>
      <w:r w:rsidRPr="00C53B99">
        <w:rPr>
          <w:rFonts w:ascii="宋体" w:eastAsia="宋体" w:hAnsi="宋体" w:cs="宋体" w:hint="eastAsia"/>
        </w:rPr>
        <w:t>④</w:t>
      </w:r>
      <w:r w:rsidRPr="00C53B99">
        <w:rPr>
          <w:rFonts w:ascii="Times New Roman" w:eastAsia="宋体" w:hAnsi="宋体"/>
        </w:rPr>
        <w:t>一次电力及其他能源消费比重没有变化</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能促进我国能源消费可持续发展的措施有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加快发展太阳能、风能等可再生能源　</w:t>
      </w:r>
      <w:r w:rsidRPr="00C53B99">
        <w:rPr>
          <w:rFonts w:ascii="宋体" w:eastAsia="宋体" w:hAnsi="宋体" w:cs="宋体" w:hint="eastAsia"/>
        </w:rPr>
        <w:t>②</w:t>
      </w:r>
      <w:r w:rsidRPr="00C53B99">
        <w:rPr>
          <w:rFonts w:ascii="Times New Roman" w:eastAsia="宋体" w:hAnsi="宋体"/>
        </w:rPr>
        <w:t>加快产业升级</w:t>
      </w:r>
      <w:r w:rsidRPr="00C53B99">
        <w:rPr>
          <w:rFonts w:ascii="Times New Roman" w:eastAsia="宋体" w:hAnsi="宋体"/>
        </w:rPr>
        <w:t>,</w:t>
      </w:r>
      <w:r w:rsidRPr="00C53B99">
        <w:rPr>
          <w:rFonts w:ascii="Times New Roman" w:eastAsia="宋体" w:hAnsi="宋体"/>
        </w:rPr>
        <w:t xml:space="preserve">提高重化工业比重　</w:t>
      </w:r>
      <w:r w:rsidRPr="00C53B99">
        <w:rPr>
          <w:rFonts w:ascii="宋体" w:eastAsia="宋体" w:hAnsi="宋体" w:cs="宋体" w:hint="eastAsia"/>
        </w:rPr>
        <w:t>③</w:t>
      </w:r>
      <w:r w:rsidRPr="00C53B99">
        <w:rPr>
          <w:rFonts w:ascii="Times New Roman" w:eastAsia="宋体" w:hAnsi="宋体"/>
        </w:rPr>
        <w:t>结合国情</w:t>
      </w:r>
      <w:r w:rsidRPr="00C53B99">
        <w:rPr>
          <w:rFonts w:ascii="Times New Roman" w:eastAsia="宋体" w:hAnsi="宋体"/>
        </w:rPr>
        <w:t>,</w:t>
      </w:r>
      <w:r w:rsidRPr="00C53B99">
        <w:rPr>
          <w:rFonts w:ascii="Times New Roman" w:eastAsia="宋体" w:hAnsi="宋体"/>
        </w:rPr>
        <w:t xml:space="preserve">增加煤炭消费比重　</w:t>
      </w:r>
      <w:r w:rsidRPr="00C53B99">
        <w:rPr>
          <w:rFonts w:ascii="宋体" w:eastAsia="宋体" w:hAnsi="宋体" w:cs="宋体" w:hint="eastAsia"/>
        </w:rPr>
        <w:t>④</w:t>
      </w:r>
      <w:r w:rsidRPr="00C53B99">
        <w:rPr>
          <w:rFonts w:ascii="Times New Roman" w:eastAsia="宋体" w:hAnsi="宋体"/>
        </w:rPr>
        <w:t>节约能源</w:t>
      </w:r>
      <w:r w:rsidRPr="00C53B99">
        <w:rPr>
          <w:rFonts w:ascii="Times New Roman" w:eastAsia="宋体" w:hAnsi="宋体"/>
        </w:rPr>
        <w:t>,</w:t>
      </w:r>
      <w:r w:rsidRPr="00C53B99">
        <w:rPr>
          <w:rFonts w:ascii="Times New Roman" w:eastAsia="宋体" w:hAnsi="宋体"/>
        </w:rPr>
        <w:t>提高能源利用率</w:t>
      </w:r>
    </w:p>
    <w:p w:rsidR="00AC7C93"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①④</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(2021</w:t>
      </w:r>
      <w:r w:rsidRPr="00C53B99">
        <w:rPr>
          <w:rFonts w:ascii="Times New Roman" w:eastAsia="宋体" w:hAnsi="Times New Roman" w:cs="Times New Roman"/>
        </w:rPr>
        <w:t>·</w:t>
      </w:r>
      <w:r w:rsidRPr="00C53B99">
        <w:rPr>
          <w:rFonts w:ascii="Arial" w:eastAsia="黑体" w:hAnsi="黑体"/>
        </w:rPr>
        <w:t>安徽马鞍山一模</w:t>
      </w:r>
      <w:r w:rsidRPr="00C53B99">
        <w:rPr>
          <w:rFonts w:ascii="Times New Roman" w:eastAsia="宋体" w:hAnsi="宋体"/>
        </w:rPr>
        <w:t>)</w:t>
      </w:r>
      <w:r w:rsidRPr="00C53B99">
        <w:rPr>
          <w:rFonts w:ascii="Times New Roman" w:eastAsia="楷体" w:hAnsi="楷体"/>
        </w:rPr>
        <w:t>《关于抓好</w:t>
      </w:r>
      <w:r w:rsidRPr="00C53B99">
        <w:rPr>
          <w:rFonts w:ascii="Times New Roman" w:eastAsia="宋体" w:hAnsi="Times New Roman" w:cs="Times New Roman"/>
        </w:rPr>
        <w:t>“</w:t>
      </w:r>
      <w:r w:rsidRPr="00C53B99">
        <w:rPr>
          <w:rFonts w:ascii="Times New Roman" w:eastAsia="楷体" w:hAnsi="楷体"/>
        </w:rPr>
        <w:t>三农</w:t>
      </w:r>
      <w:r w:rsidRPr="00C53B99">
        <w:rPr>
          <w:rFonts w:ascii="Times New Roman" w:eastAsia="宋体" w:hAnsi="Times New Roman" w:cs="Times New Roman"/>
        </w:rPr>
        <w:t>”</w:t>
      </w:r>
      <w:r w:rsidRPr="00C53B99">
        <w:rPr>
          <w:rFonts w:ascii="Times New Roman" w:eastAsia="楷体" w:hAnsi="楷体"/>
        </w:rPr>
        <w:t>领域重点工作确保如期实现全面小康的意见》强调</w:t>
      </w:r>
      <w:r w:rsidRPr="00C53B99">
        <w:rPr>
          <w:rFonts w:ascii="Times New Roman" w:eastAsia="宋体" w:hAnsi="宋体"/>
        </w:rPr>
        <w:t>,</w:t>
      </w:r>
      <w:r w:rsidRPr="00C53B99">
        <w:rPr>
          <w:rFonts w:ascii="Times New Roman" w:eastAsia="楷体" w:hAnsi="楷体"/>
        </w:rPr>
        <w:t>持续抓好农业稳产保供和农民增收</w:t>
      </w:r>
      <w:r w:rsidRPr="00C53B99">
        <w:rPr>
          <w:rFonts w:ascii="Times New Roman" w:eastAsia="宋体" w:hAnsi="宋体"/>
        </w:rPr>
        <w:t>,</w:t>
      </w:r>
      <w:r w:rsidRPr="00C53B99">
        <w:rPr>
          <w:rFonts w:ascii="Times New Roman" w:eastAsia="楷体" w:hAnsi="楷体"/>
        </w:rPr>
        <w:t>推进农业高质量发展。下图为</w:t>
      </w:r>
      <w:r w:rsidRPr="00C53B99">
        <w:rPr>
          <w:rFonts w:ascii="Times New Roman" w:eastAsia="宋体" w:hAnsi="Times New Roman" w:cs="Times New Roman"/>
        </w:rPr>
        <w:t>“</w:t>
      </w:r>
      <w:r w:rsidRPr="00C53B99">
        <w:rPr>
          <w:rFonts w:ascii="Times New Roman" w:eastAsia="楷体" w:hAnsi="楷体"/>
        </w:rPr>
        <w:t>新三农</w:t>
      </w:r>
      <w:r w:rsidRPr="00C53B99">
        <w:rPr>
          <w:rFonts w:ascii="Times New Roman" w:eastAsia="宋体" w:hAnsi="Times New Roman" w:cs="Times New Roman"/>
        </w:rPr>
        <w:t>”</w:t>
      </w:r>
      <w:r w:rsidRPr="00C53B99">
        <w:rPr>
          <w:rFonts w:ascii="Times New Roman" w:eastAsia="楷体" w:hAnsi="楷体"/>
        </w:rPr>
        <w:t>耕地相互联系关系链。据此完成</w:t>
      </w:r>
      <w:r w:rsidRPr="00C53B99">
        <w:rPr>
          <w:rFonts w:ascii="Times New Roman" w:eastAsia="宋体" w:hAnsi="宋体"/>
        </w:rPr>
        <w:t>5~7</w:t>
      </w:r>
      <w:r w:rsidRPr="00C53B99">
        <w:rPr>
          <w:rFonts w:ascii="Times New Roman" w:eastAsia="楷体" w:hAnsi="楷体"/>
        </w:rPr>
        <w:t>题。</w:t>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932920" cy="1359360"/>
            <wp:effectExtent l="0" t="0" r="0" b="0"/>
            <wp:docPr id="74" name="QDZRX116.eps" descr="id:2147488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cstate="print"/>
                    <a:stretch>
                      <a:fillRect/>
                    </a:stretch>
                  </pic:blipFill>
                  <pic:spPr>
                    <a:xfrm>
                      <a:off x="0" y="0"/>
                      <a:ext cx="2932920" cy="1359360"/>
                    </a:xfrm>
                    <a:prstGeom prst="rect">
                      <a:avLst/>
                    </a:prstGeom>
                  </pic:spPr>
                </pic:pic>
              </a:graphicData>
            </a:graphic>
          </wp:inline>
        </w:drawing>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生产活动集约经营的主要目的是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节约资源</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互通信息</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技术合作</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适应市场</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新农业与新农村在生态层面存在价值响应</w:t>
      </w:r>
      <w:r w:rsidRPr="00C53B99">
        <w:rPr>
          <w:rFonts w:ascii="Times New Roman" w:eastAsia="宋体" w:hAnsi="宋体"/>
        </w:rPr>
        <w:t>,</w:t>
      </w:r>
      <w:r w:rsidRPr="00C53B99">
        <w:rPr>
          <w:rFonts w:ascii="Times New Roman" w:eastAsia="宋体" w:hAnsi="宋体"/>
        </w:rPr>
        <w:t>主要表现在</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生态宜居　</w:t>
      </w:r>
      <w:r w:rsidRPr="00C53B99">
        <w:rPr>
          <w:rFonts w:ascii="宋体" w:eastAsia="宋体" w:hAnsi="宋体" w:cs="宋体" w:hint="eastAsia"/>
        </w:rPr>
        <w:t>②</w:t>
      </w:r>
      <w:r w:rsidRPr="00C53B99">
        <w:rPr>
          <w:rFonts w:ascii="Times New Roman" w:eastAsia="宋体" w:hAnsi="宋体"/>
        </w:rPr>
        <w:t xml:space="preserve">农业高产　</w:t>
      </w:r>
      <w:r w:rsidRPr="00C53B99">
        <w:rPr>
          <w:rFonts w:ascii="宋体" w:eastAsia="宋体" w:hAnsi="宋体" w:cs="宋体" w:hint="eastAsia"/>
        </w:rPr>
        <w:t>③</w:t>
      </w:r>
      <w:r w:rsidRPr="00C53B99">
        <w:rPr>
          <w:rFonts w:ascii="Times New Roman" w:eastAsia="宋体" w:hAnsi="宋体"/>
        </w:rPr>
        <w:t xml:space="preserve">绿色发展　</w:t>
      </w:r>
      <w:r w:rsidRPr="00C53B99">
        <w:rPr>
          <w:rFonts w:ascii="宋体" w:eastAsia="宋体" w:hAnsi="宋体" w:cs="宋体" w:hint="eastAsia"/>
        </w:rPr>
        <w:t>④</w:t>
      </w:r>
      <w:r w:rsidRPr="00C53B99">
        <w:rPr>
          <w:rFonts w:ascii="Times New Roman" w:eastAsia="宋体" w:hAnsi="宋体"/>
        </w:rPr>
        <w:t>农民增收</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②④</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在</w:t>
      </w:r>
      <w:r w:rsidRPr="00C53B99">
        <w:rPr>
          <w:rFonts w:ascii="Times New Roman" w:eastAsia="宋体" w:hAnsi="Times New Roman" w:cs="Times New Roman"/>
        </w:rPr>
        <w:t>“</w:t>
      </w:r>
      <w:r w:rsidRPr="00C53B99">
        <w:rPr>
          <w:rFonts w:ascii="Times New Roman" w:eastAsia="宋体" w:hAnsi="宋体"/>
        </w:rPr>
        <w:t>谷物基本自给、口粮绝对安全</w:t>
      </w:r>
      <w:r w:rsidRPr="00C53B99">
        <w:rPr>
          <w:rFonts w:ascii="Times New Roman" w:eastAsia="宋体" w:hAnsi="Times New Roman" w:cs="Times New Roman"/>
        </w:rPr>
        <w:t>”</w:t>
      </w:r>
      <w:r w:rsidRPr="00C53B99">
        <w:rPr>
          <w:rFonts w:ascii="Times New Roman" w:eastAsia="宋体" w:hAnsi="宋体"/>
        </w:rPr>
        <w:t>的新粮食安全观背景下</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宋体" w:hAnsi="宋体"/>
        </w:rPr>
        <w:t>新三农</w:t>
      </w:r>
      <w:r w:rsidRPr="00C53B99">
        <w:rPr>
          <w:rFonts w:ascii="Times New Roman" w:eastAsia="宋体" w:hAnsi="Times New Roman" w:cs="Times New Roman"/>
        </w:rPr>
        <w:t>”</w:t>
      </w:r>
      <w:r w:rsidRPr="00C53B99">
        <w:rPr>
          <w:rFonts w:ascii="Times New Roman" w:eastAsia="宋体" w:hAnsi="宋体"/>
        </w:rPr>
        <w:t>需要</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优化农业种植结构</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扩大农业土地供给</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增加化肥、农药的使用</w:t>
      </w:r>
    </w:p>
    <w:p w:rsidR="00AC7C93"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拓宽粮食进口渠道</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山西</w:t>
      </w:r>
      <w:r w:rsidRPr="00C53B99">
        <w:rPr>
          <w:rFonts w:ascii="Times New Roman" w:eastAsia="宋体" w:hAnsi="宋体"/>
        </w:rPr>
        <w:t>3</w:t>
      </w:r>
      <w:r w:rsidRPr="00C53B99">
        <w:rPr>
          <w:rFonts w:ascii="Arial" w:eastAsia="黑体" w:hAnsi="黑体"/>
        </w:rPr>
        <w:t>月高考适应性考试</w:t>
      </w:r>
      <w:r w:rsidRPr="00C53B99">
        <w:rPr>
          <w:rFonts w:ascii="Times New Roman" w:eastAsia="宋体" w:hAnsi="宋体"/>
        </w:rPr>
        <w:t>)</w:t>
      </w:r>
      <w:r w:rsidRPr="00C53B99">
        <w:rPr>
          <w:rFonts w:ascii="Times New Roman" w:eastAsia="楷体" w:hAnsi="楷体"/>
        </w:rPr>
        <w:t>海洋牧场是基于海洋生态学原理</w:t>
      </w:r>
      <w:r w:rsidRPr="00C53B99">
        <w:rPr>
          <w:rFonts w:ascii="Times New Roman" w:eastAsia="宋体" w:hAnsi="宋体"/>
        </w:rPr>
        <w:t>,</w:t>
      </w:r>
      <w:r w:rsidRPr="00C53B99">
        <w:rPr>
          <w:rFonts w:ascii="Times New Roman" w:eastAsia="楷体" w:hAnsi="楷体"/>
        </w:rPr>
        <w:t>在一定海域内</w:t>
      </w:r>
      <w:r w:rsidRPr="00C53B99">
        <w:rPr>
          <w:rFonts w:ascii="Times New Roman" w:eastAsia="宋体" w:hAnsi="宋体"/>
        </w:rPr>
        <w:t>,</w:t>
      </w:r>
      <w:r w:rsidRPr="00C53B99">
        <w:rPr>
          <w:rFonts w:ascii="Times New Roman" w:eastAsia="楷体" w:hAnsi="楷体"/>
        </w:rPr>
        <w:t>采用规模化渔业设施和系统化管理体制</w:t>
      </w:r>
      <w:r w:rsidRPr="00C53B99">
        <w:rPr>
          <w:rFonts w:ascii="Times New Roman" w:eastAsia="宋体" w:hAnsi="宋体"/>
        </w:rPr>
        <w:t>,</w:t>
      </w:r>
      <w:r w:rsidRPr="00C53B99">
        <w:rPr>
          <w:rFonts w:ascii="Times New Roman" w:eastAsia="楷体" w:hAnsi="楷体"/>
        </w:rPr>
        <w:t>利用自然的海洋生态环境设置的人工渔场</w:t>
      </w:r>
      <w:r w:rsidRPr="00C53B99">
        <w:rPr>
          <w:rFonts w:ascii="Times New Roman" w:eastAsia="宋体" w:hAnsi="宋体"/>
        </w:rPr>
        <w:t>,</w:t>
      </w:r>
      <w:r w:rsidRPr="00C53B99">
        <w:rPr>
          <w:rFonts w:ascii="Times New Roman" w:eastAsia="楷体" w:hAnsi="楷体"/>
        </w:rPr>
        <w:t>其主要目的是确保作为渔业生产基础的水产资源稳定和持续增长。海南三亚海洋牧场是我国第一个位于热带地区的海洋牧场</w:t>
      </w:r>
      <w:r w:rsidRPr="00C53B99">
        <w:rPr>
          <w:rFonts w:ascii="Times New Roman" w:eastAsia="宋体" w:hAnsi="宋体"/>
        </w:rPr>
        <w:t>,</w:t>
      </w:r>
      <w:r w:rsidRPr="00C53B99">
        <w:rPr>
          <w:rFonts w:ascii="Times New Roman" w:eastAsia="楷体" w:hAnsi="楷体"/>
        </w:rPr>
        <w:t>将打造具有国际影响力和地域特色的海洋牧场品牌。据此完成</w:t>
      </w:r>
      <w:r w:rsidRPr="00C53B99">
        <w:rPr>
          <w:rFonts w:ascii="Times New Roman" w:eastAsia="宋体" w:hAnsi="宋体"/>
        </w:rPr>
        <w:t>8~10</w:t>
      </w:r>
      <w:r w:rsidRPr="00C53B99">
        <w:rPr>
          <w:rFonts w:ascii="Times New Roman" w:eastAsia="楷体" w:hAnsi="楷体"/>
        </w:rPr>
        <w:t>题。</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海南三亚建设海洋牧场首要考虑的因素是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投入产出比</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环境承载力</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科学技术</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市场需求</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从长远来看</w:t>
      </w:r>
      <w:r w:rsidRPr="00C53B99">
        <w:rPr>
          <w:rFonts w:ascii="Times New Roman" w:eastAsia="宋体" w:hAnsi="宋体"/>
        </w:rPr>
        <w:t>,</w:t>
      </w:r>
      <w:r w:rsidRPr="00C53B99">
        <w:rPr>
          <w:rFonts w:ascii="Times New Roman" w:eastAsia="宋体" w:hAnsi="宋体"/>
        </w:rPr>
        <w:t>与粗放式海水养殖相比</w:t>
      </w:r>
      <w:r w:rsidRPr="00C53B99">
        <w:rPr>
          <w:rFonts w:ascii="Times New Roman" w:eastAsia="宋体" w:hAnsi="宋体"/>
        </w:rPr>
        <w:t>,</w:t>
      </w:r>
      <w:r w:rsidRPr="00C53B99">
        <w:rPr>
          <w:rFonts w:ascii="Times New Roman" w:eastAsia="宋体" w:hAnsi="宋体"/>
        </w:rPr>
        <w:t>三亚海洋牧场可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实现水产品多元化</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恢复海洋原生环境</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减轻海洋自然灾害</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缓解耕地资源紧张</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海南三亚海洋牧场的特色定位是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综合牧场</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渔业养殖</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娱乐休闲</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生态修复</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11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湖南郴州三模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我国四大区域图。</w:t>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47840" cy="1764720"/>
            <wp:effectExtent l="0" t="0" r="0" b="0"/>
            <wp:docPr id="75" name="QDZRX117.eps" descr="id:2147488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1" cstate="print"/>
                    <a:stretch>
                      <a:fillRect/>
                    </a:stretch>
                  </pic:blipFill>
                  <pic:spPr>
                    <a:xfrm>
                      <a:off x="0" y="0"/>
                      <a:ext cx="2247840" cy="1764720"/>
                    </a:xfrm>
                    <a:prstGeom prst="rect">
                      <a:avLst/>
                    </a:prstGeom>
                  </pic:spPr>
                </pic:pic>
              </a:graphicData>
            </a:graphic>
          </wp:inline>
        </w:drawing>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宋体" w:hAnsi="宋体"/>
        </w:rPr>
        <w:t>2019</w:t>
      </w:r>
      <w:r w:rsidRPr="00C53B99">
        <w:rPr>
          <w:rFonts w:ascii="Times New Roman" w:eastAsia="楷体" w:hAnsi="楷体"/>
        </w:rPr>
        <w:t>年我国各省级行政区粮食产量排名</w:t>
      </w:r>
      <w:r w:rsidRPr="00C53B99">
        <w:rPr>
          <w:rFonts w:ascii="Times New Roman" w:eastAsia="宋体" w:hAnsi="宋体"/>
        </w:rPr>
        <w:t>(</w:t>
      </w:r>
      <w:r w:rsidRPr="00C53B99">
        <w:rPr>
          <w:rFonts w:ascii="Times New Roman" w:eastAsia="楷体" w:hAnsi="楷体"/>
        </w:rPr>
        <w:t>前</w:t>
      </w:r>
      <w:r w:rsidRPr="00C53B99">
        <w:rPr>
          <w:rFonts w:ascii="Times New Roman" w:eastAsia="宋体" w:hAnsi="宋体"/>
        </w:rPr>
        <w:t>8)</w:t>
      </w:r>
      <w:r w:rsidRPr="00C53B99">
        <w:rPr>
          <w:rFonts w:ascii="Times New Roman" w:eastAsia="楷体" w:hAnsi="楷体"/>
        </w:rPr>
        <w:t>表。</w:t>
      </w:r>
    </w:p>
    <w:p w:rsidR="00AC7C93" w:rsidRPr="00C53B99" w:rsidRDefault="00AC7C93" w:rsidP="00AC7C93">
      <w:pPr>
        <w:tabs>
          <w:tab w:val="left" w:pos="1871"/>
          <w:tab w:val="left" w:pos="3407"/>
          <w:tab w:val="left" w:pos="4949"/>
          <w:tab w:val="left" w:pos="6599"/>
        </w:tabs>
      </w:pPr>
    </w:p>
    <w:tbl>
      <w:tblPr>
        <w:tblW w:w="21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6"/>
        <w:gridCol w:w="526"/>
        <w:gridCol w:w="380"/>
        <w:gridCol w:w="380"/>
        <w:gridCol w:w="380"/>
        <w:gridCol w:w="380"/>
        <w:gridCol w:w="380"/>
        <w:gridCol w:w="380"/>
        <w:gridCol w:w="539"/>
      </w:tblGrid>
      <w:tr w:rsidR="00AC7C93" w:rsidRPr="00C53B99" w:rsidTr="00F4664A">
        <w:trPr>
          <w:jc w:val="center"/>
        </w:trPr>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Arial" w:eastAsia="黑体" w:hAnsi="黑体"/>
                <w:sz w:val="18"/>
              </w:rPr>
              <w:t>排名</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1</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2</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3</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4</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5</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6</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7</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8</w:t>
            </w:r>
          </w:p>
        </w:tc>
      </w:tr>
      <w:tr w:rsidR="00AC7C93" w:rsidRPr="00C53B99" w:rsidTr="00F4664A">
        <w:trPr>
          <w:jc w:val="center"/>
        </w:trPr>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省级</w:t>
            </w:r>
          </w:p>
          <w:p w:rsidR="00AC7C93" w:rsidRPr="00C53B99" w:rsidRDefault="00AC7C93" w:rsidP="00F4664A">
            <w:pPr>
              <w:tabs>
                <w:tab w:val="left" w:pos="1871"/>
                <w:tab w:val="left" w:pos="3407"/>
                <w:tab w:val="left" w:pos="4949"/>
                <w:tab w:val="left" w:pos="6599"/>
              </w:tabs>
              <w:rPr>
                <w:sz w:val="18"/>
              </w:rPr>
            </w:pPr>
            <w:r w:rsidRPr="00C53B99">
              <w:rPr>
                <w:rFonts w:ascii="Arial" w:eastAsia="黑体" w:hAnsi="黑体"/>
                <w:sz w:val="18"/>
              </w:rPr>
              <w:t>行政区</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黑龙江</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河南</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山东</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安徽</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吉林</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河北</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江苏</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楷体" w:hAnsi="楷体"/>
                <w:sz w:val="18"/>
              </w:rPr>
              <w:t>内蒙古</w:t>
            </w:r>
          </w:p>
        </w:tc>
      </w:tr>
      <w:tr w:rsidR="00AC7C93" w:rsidRPr="00C53B99" w:rsidTr="00F4664A">
        <w:trPr>
          <w:jc w:val="center"/>
        </w:trPr>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总产量</w:t>
            </w:r>
          </w:p>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w:t>
            </w:r>
            <w:r w:rsidRPr="00C53B99">
              <w:rPr>
                <w:rFonts w:ascii="Arial" w:eastAsia="黑体" w:hAnsi="黑体"/>
                <w:sz w:val="18"/>
              </w:rPr>
              <w:t>万吨</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7503</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6695</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5357</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4054</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3878</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3739</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3706</w:t>
            </w:r>
          </w:p>
        </w:tc>
        <w:tc>
          <w:tcPr>
            <w:tcW w:w="0" w:type="auto"/>
            <w:shd w:val="clear" w:color="auto" w:fill="auto"/>
            <w:tcMar>
              <w:left w:w="0" w:type="dxa"/>
              <w:right w:w="0" w:type="dxa"/>
            </w:tcMar>
            <w:vAlign w:val="center"/>
          </w:tcPr>
          <w:p w:rsidR="00AC7C93" w:rsidRPr="00C53B99" w:rsidRDefault="00AC7C93" w:rsidP="00F4664A">
            <w:pPr>
              <w:tabs>
                <w:tab w:val="left" w:pos="1871"/>
                <w:tab w:val="left" w:pos="3407"/>
                <w:tab w:val="left" w:pos="4949"/>
                <w:tab w:val="left" w:pos="6599"/>
              </w:tabs>
              <w:rPr>
                <w:sz w:val="18"/>
              </w:rPr>
            </w:pPr>
            <w:r w:rsidRPr="00C53B99">
              <w:rPr>
                <w:rFonts w:ascii="Times New Roman" w:eastAsia="宋体" w:hAnsi="宋体"/>
                <w:sz w:val="18"/>
              </w:rPr>
              <w:t>3653</w:t>
            </w:r>
          </w:p>
        </w:tc>
      </w:tr>
    </w:tbl>
    <w:p w:rsidR="00AC7C93" w:rsidRPr="00C53B99" w:rsidRDefault="00AC7C93" w:rsidP="00AC7C93">
      <w:pPr>
        <w:tabs>
          <w:tab w:val="left" w:pos="1871"/>
          <w:tab w:val="left" w:pos="3407"/>
          <w:tab w:val="left" w:pos="4949"/>
          <w:tab w:val="left" w:pos="6599"/>
        </w:tabs>
        <w:jc w:val="center"/>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Arial" w:eastAsia="黑体" w:hAnsi="黑体"/>
        </w:rPr>
        <w:t>材料三</w:t>
      </w:r>
      <w:r w:rsidRPr="00C53B99">
        <w:rPr>
          <w:rFonts w:ascii="Times New Roman" w:eastAsia="宋体" w:hAnsi="宋体"/>
        </w:rPr>
        <w:t xml:space="preserve">　</w:t>
      </w:r>
      <w:r w:rsidRPr="00C53B99">
        <w:rPr>
          <w:rFonts w:ascii="Times New Roman" w:eastAsia="楷体" w:hAnsi="楷体"/>
        </w:rPr>
        <w:t>国家统计局</w:t>
      </w:r>
      <w:r w:rsidRPr="00C53B99">
        <w:rPr>
          <w:rFonts w:ascii="Times New Roman" w:eastAsia="宋体" w:hAnsi="宋体"/>
        </w:rPr>
        <w:t>12</w:t>
      </w:r>
      <w:r w:rsidRPr="00C53B99">
        <w:rPr>
          <w:rFonts w:ascii="Times New Roman" w:eastAsia="楷体" w:hAnsi="楷体"/>
        </w:rPr>
        <w:t>月</w:t>
      </w:r>
      <w:r w:rsidRPr="00C53B99">
        <w:rPr>
          <w:rFonts w:ascii="Times New Roman" w:eastAsia="宋体" w:hAnsi="宋体"/>
        </w:rPr>
        <w:t>10</w:t>
      </w:r>
      <w:r w:rsidRPr="00C53B99">
        <w:rPr>
          <w:rFonts w:ascii="Times New Roman" w:eastAsia="楷体" w:hAnsi="楷体"/>
        </w:rPr>
        <w:t>日公布的数据显示</w:t>
      </w:r>
      <w:r w:rsidRPr="00C53B99">
        <w:rPr>
          <w:rFonts w:ascii="Times New Roman" w:eastAsia="宋体" w:hAnsi="宋体"/>
        </w:rPr>
        <w:t>,2020</w:t>
      </w:r>
      <w:r w:rsidRPr="00C53B99">
        <w:rPr>
          <w:rFonts w:ascii="Times New Roman" w:eastAsia="楷体" w:hAnsi="楷体"/>
        </w:rPr>
        <w:t>年全国粮食总产量为</w:t>
      </w:r>
      <w:r w:rsidRPr="00C53B99">
        <w:rPr>
          <w:rFonts w:ascii="Times New Roman" w:eastAsia="宋体" w:hAnsi="宋体"/>
        </w:rPr>
        <w:t>66949</w:t>
      </w:r>
      <w:r w:rsidRPr="00C53B99">
        <w:rPr>
          <w:rFonts w:ascii="Times New Roman" w:eastAsia="楷体" w:hAnsi="楷体"/>
        </w:rPr>
        <w:t>万吨</w:t>
      </w:r>
      <w:r w:rsidRPr="00C53B99">
        <w:rPr>
          <w:rFonts w:ascii="Times New Roman" w:eastAsia="宋体" w:hAnsi="宋体"/>
        </w:rPr>
        <w:t>,</w:t>
      </w:r>
      <w:r w:rsidRPr="00C53B99">
        <w:rPr>
          <w:rFonts w:ascii="Times New Roman" w:eastAsia="楷体" w:hAnsi="楷体"/>
        </w:rPr>
        <w:t>比上年增加</w:t>
      </w:r>
      <w:r w:rsidRPr="00C53B99">
        <w:rPr>
          <w:rFonts w:ascii="Times New Roman" w:eastAsia="宋体" w:hAnsi="宋体"/>
        </w:rPr>
        <w:t>565</w:t>
      </w:r>
      <w:r w:rsidRPr="00C53B99">
        <w:rPr>
          <w:rFonts w:ascii="Times New Roman" w:eastAsia="楷体" w:hAnsi="楷体"/>
        </w:rPr>
        <w:t>万吨</w:t>
      </w:r>
      <w:r w:rsidRPr="00C53B99">
        <w:rPr>
          <w:rFonts w:ascii="Times New Roman" w:eastAsia="宋体" w:hAnsi="宋体"/>
        </w:rPr>
        <w:t>,</w:t>
      </w:r>
      <w:r w:rsidRPr="00C53B99">
        <w:rPr>
          <w:rFonts w:ascii="Times New Roman" w:eastAsia="楷体" w:hAnsi="楷体"/>
        </w:rPr>
        <w:t>增长</w:t>
      </w:r>
      <w:r w:rsidRPr="00C53B99">
        <w:rPr>
          <w:rFonts w:ascii="Times New Roman" w:eastAsia="宋体" w:hAnsi="宋体"/>
        </w:rPr>
        <w:t>0</w:t>
      </w:r>
      <w:r w:rsidRPr="00C53B99">
        <w:rPr>
          <w:rFonts w:ascii="Times New Roman" w:eastAsia="宋体" w:hAnsi="Times New Roman" w:cs="Times New Roman"/>
        </w:rPr>
        <w:t>.</w:t>
      </w:r>
      <w:r w:rsidRPr="00C53B99">
        <w:rPr>
          <w:rFonts w:ascii="Times New Roman" w:eastAsia="宋体" w:hAnsi="宋体"/>
        </w:rPr>
        <w:t>9%</w:t>
      </w:r>
      <w:r w:rsidRPr="00C53B99">
        <w:rPr>
          <w:rFonts w:ascii="Times New Roman" w:eastAsia="楷体" w:hAnsi="楷体"/>
        </w:rPr>
        <w:t>。</w:t>
      </w:r>
      <w:r w:rsidRPr="00C53B99">
        <w:rPr>
          <w:rFonts w:ascii="Times New Roman" w:eastAsia="宋体" w:hAnsi="Times New Roman" w:cs="Times New Roman"/>
        </w:rPr>
        <w:t>“</w:t>
      </w:r>
      <w:r w:rsidRPr="00C53B99">
        <w:rPr>
          <w:rFonts w:ascii="Times New Roman" w:eastAsia="楷体" w:hAnsi="楷体"/>
        </w:rPr>
        <w:t>为确保粮食安全稳定生产</w:t>
      </w:r>
      <w:r w:rsidRPr="00C53B99">
        <w:rPr>
          <w:rFonts w:ascii="Times New Roman" w:eastAsia="宋体" w:hAnsi="宋体"/>
        </w:rPr>
        <w:t>,</w:t>
      </w:r>
      <w:r w:rsidRPr="00C53B99">
        <w:rPr>
          <w:rFonts w:ascii="Times New Roman" w:eastAsia="楷体" w:hAnsi="楷体"/>
        </w:rPr>
        <w:t>国家加大对水稻生产的扶持力度</w:t>
      </w:r>
      <w:r w:rsidRPr="00C53B99">
        <w:rPr>
          <w:rFonts w:ascii="Times New Roman" w:eastAsia="宋体" w:hAnsi="宋体"/>
        </w:rPr>
        <w:t>,</w:t>
      </w:r>
      <w:r w:rsidRPr="00C53B99">
        <w:rPr>
          <w:rFonts w:ascii="Times New Roman" w:eastAsia="楷体" w:hAnsi="楷体"/>
        </w:rPr>
        <w:t>全年双季稻播种面积比上年增加</w:t>
      </w:r>
      <w:r w:rsidRPr="00C53B99">
        <w:rPr>
          <w:rFonts w:ascii="Times New Roman" w:eastAsia="宋体" w:hAnsi="宋体"/>
        </w:rPr>
        <w:t>756</w:t>
      </w:r>
      <w:r w:rsidRPr="00C53B99">
        <w:rPr>
          <w:rFonts w:ascii="Times New Roman" w:eastAsia="楷体" w:hAnsi="楷体"/>
        </w:rPr>
        <w:t>万亩</w:t>
      </w:r>
      <w:r w:rsidRPr="00C53B99">
        <w:rPr>
          <w:rFonts w:ascii="Times New Roman" w:eastAsia="宋体" w:hAnsi="宋体"/>
        </w:rPr>
        <w:t>(1</w:t>
      </w:r>
      <w:r w:rsidRPr="00C53B99">
        <w:rPr>
          <w:rFonts w:ascii="Times New Roman" w:eastAsia="楷体" w:hAnsi="楷体"/>
        </w:rPr>
        <w:t>亩</w:t>
      </w:r>
      <w:r w:rsidRPr="00C53B99">
        <w:rPr>
          <w:rFonts w:ascii="Times New Roman" w:eastAsia="宋体" w:hAnsi="宋体"/>
        </w:rPr>
        <w:t>=1/15</w:t>
      </w:r>
      <w:r w:rsidRPr="00C53B99">
        <w:rPr>
          <w:rFonts w:ascii="Times New Roman" w:eastAsia="楷体" w:hAnsi="楷体"/>
        </w:rPr>
        <w:t>公顷</w:t>
      </w:r>
      <w:r w:rsidRPr="00C53B99">
        <w:rPr>
          <w:rFonts w:ascii="Times New Roman" w:eastAsia="宋体" w:hAnsi="宋体"/>
        </w:rPr>
        <w:t>),</w:t>
      </w:r>
      <w:r w:rsidRPr="00C53B99">
        <w:rPr>
          <w:rFonts w:ascii="Times New Roman" w:eastAsia="楷体" w:hAnsi="楷体"/>
        </w:rPr>
        <w:t>增长</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楷体" w:hAnsi="楷体"/>
        </w:rPr>
        <w:t>成为粮食播种面积扩大的主要原因。</w:t>
      </w:r>
      <w:r w:rsidRPr="00C53B99">
        <w:rPr>
          <w:rFonts w:ascii="Times New Roman" w:eastAsia="宋体" w:hAnsi="Times New Roman" w:cs="Times New Roman"/>
        </w:rPr>
        <w:t>”</w:t>
      </w:r>
      <w:r w:rsidRPr="00C53B99">
        <w:rPr>
          <w:rFonts w:ascii="Times New Roman" w:eastAsia="楷体" w:hAnsi="楷体"/>
        </w:rPr>
        <w:t>在有关粮食增长的会议上介绍</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宋体" w:hAnsi="宋体"/>
        </w:rPr>
        <w:t>2020</w:t>
      </w:r>
      <w:r w:rsidRPr="00C53B99">
        <w:rPr>
          <w:rFonts w:ascii="Times New Roman" w:eastAsia="楷体" w:hAnsi="楷体"/>
        </w:rPr>
        <w:t>年全国大部分农区气候条件较为适宜</w:t>
      </w:r>
      <w:r w:rsidRPr="00C53B99">
        <w:rPr>
          <w:rFonts w:ascii="Times New Roman" w:eastAsia="宋体" w:hAnsi="宋体"/>
        </w:rPr>
        <w:t>,</w:t>
      </w:r>
      <w:r w:rsidRPr="00C53B99">
        <w:rPr>
          <w:rFonts w:ascii="Times New Roman" w:eastAsia="楷体" w:hAnsi="楷体"/>
        </w:rPr>
        <w:t>病虫害发生较轻</w:t>
      </w:r>
      <w:r w:rsidRPr="00C53B99">
        <w:rPr>
          <w:rFonts w:ascii="Times New Roman" w:eastAsia="宋体" w:hAnsi="宋体"/>
        </w:rPr>
        <w:t>,</w:t>
      </w:r>
      <w:r w:rsidRPr="00C53B99">
        <w:rPr>
          <w:rFonts w:ascii="Times New Roman" w:eastAsia="楷体" w:hAnsi="楷体"/>
        </w:rPr>
        <w:t>也是我国粮食增产的一个原因。但保障我国粮食安全还是存在几大主要问题</w:t>
      </w:r>
      <w:r w:rsidRPr="00C53B99">
        <w:rPr>
          <w:rFonts w:ascii="Times New Roman" w:eastAsia="宋体" w:hAnsi="Times New Roman" w:cs="Times New Roman"/>
        </w:rPr>
        <w:t>”</w:t>
      </w:r>
      <w:r w:rsidRPr="00C53B99">
        <w:rPr>
          <w:rFonts w:ascii="Times New Roman" w:eastAsia="楷体" w:hAnsi="楷体"/>
        </w:rPr>
        <w:t>。</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简述我国产粮大省的主要分布区域及原因。</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分析影响我国粮食安全保障的几大问题。</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安徽合肥三模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楷体" w:hAnsi="楷体"/>
        </w:rPr>
        <w:t>为积极应对气候变化</w:t>
      </w:r>
      <w:r w:rsidRPr="00C53B99">
        <w:rPr>
          <w:rFonts w:ascii="Times New Roman" w:eastAsia="宋体" w:hAnsi="宋体"/>
        </w:rPr>
        <w:t>,</w:t>
      </w:r>
      <w:r w:rsidRPr="00C53B99">
        <w:rPr>
          <w:rFonts w:ascii="Times New Roman" w:eastAsia="楷体" w:hAnsi="楷体"/>
        </w:rPr>
        <w:t>我国制定</w:t>
      </w:r>
      <w:r w:rsidRPr="00C53B99">
        <w:rPr>
          <w:rFonts w:ascii="Times New Roman" w:eastAsia="宋体" w:hAnsi="宋体"/>
        </w:rPr>
        <w:t>2030</w:t>
      </w:r>
      <w:r w:rsidRPr="00C53B99">
        <w:rPr>
          <w:rFonts w:ascii="Times New Roman" w:eastAsia="楷体" w:hAnsi="楷体"/>
        </w:rPr>
        <w:t>年前碳排放达峰行动方案</w:t>
      </w:r>
      <w:r w:rsidRPr="00C53B99">
        <w:rPr>
          <w:rFonts w:ascii="Times New Roman" w:eastAsia="宋体" w:hAnsi="宋体"/>
        </w:rPr>
        <w:t>,</w:t>
      </w:r>
      <w:r w:rsidRPr="00C53B99">
        <w:rPr>
          <w:rFonts w:ascii="Times New Roman" w:eastAsia="楷体" w:hAnsi="楷体"/>
        </w:rPr>
        <w:t>加大温室气体控制力度。常规能源短缺的福建省</w:t>
      </w:r>
      <w:r w:rsidRPr="00C53B99">
        <w:rPr>
          <w:rFonts w:ascii="Times New Roman" w:eastAsia="宋体" w:hAnsi="宋体"/>
        </w:rPr>
        <w:t>,</w:t>
      </w:r>
      <w:r w:rsidRPr="00C53B99">
        <w:rPr>
          <w:rFonts w:ascii="Times New Roman" w:eastAsia="楷体" w:hAnsi="楷体"/>
        </w:rPr>
        <w:t>根据当地自然条件</w:t>
      </w:r>
      <w:r w:rsidRPr="00C53B99">
        <w:rPr>
          <w:rFonts w:ascii="Times New Roman" w:eastAsia="宋体" w:hAnsi="宋体"/>
        </w:rPr>
        <w:t>,</w:t>
      </w:r>
      <w:r w:rsidRPr="00C53B99">
        <w:rPr>
          <w:rFonts w:ascii="Times New Roman" w:eastAsia="楷体" w:hAnsi="楷体"/>
        </w:rPr>
        <w:t>大力发展风电产业。福建三峡海上风电国际产业园以生产大型海上风电设备为主</w:t>
      </w:r>
      <w:r w:rsidRPr="00C53B99">
        <w:rPr>
          <w:rFonts w:ascii="Times New Roman" w:eastAsia="宋体" w:hAnsi="宋体"/>
        </w:rPr>
        <w:t>,</w:t>
      </w:r>
      <w:r w:rsidRPr="00C53B99">
        <w:rPr>
          <w:rFonts w:ascii="Times New Roman" w:eastAsia="楷体" w:hAnsi="楷体"/>
        </w:rPr>
        <w:t>满足沿海地区风能开发对风电设备的需求。兴化湾年内风向多变、风力强劲</w:t>
      </w:r>
      <w:r w:rsidRPr="00C53B99">
        <w:rPr>
          <w:rFonts w:ascii="Times New Roman" w:eastAsia="宋体" w:hAnsi="宋体"/>
        </w:rPr>
        <w:t>,</w:t>
      </w:r>
      <w:r w:rsidRPr="00C53B99">
        <w:rPr>
          <w:rFonts w:ascii="Times New Roman" w:eastAsia="楷体" w:hAnsi="楷体"/>
        </w:rPr>
        <w:t>目前已发展成为全球最大的海上风电设备试验场。下图为福建三峡海上风电国际产业园位置及海上风电场景观。</w:t>
      </w:r>
    </w:p>
    <w:p w:rsidR="00AC7C93" w:rsidRPr="00C53B99" w:rsidRDefault="00AC7C93" w:rsidP="00AC7C93">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68840" cy="1383840"/>
            <wp:effectExtent l="0" t="0" r="0" b="0"/>
            <wp:docPr id="76" name="QDZRX118.eps" descr="id:2147488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cstate="print"/>
                    <a:stretch>
                      <a:fillRect/>
                    </a:stretch>
                  </pic:blipFill>
                  <pic:spPr>
                    <a:xfrm>
                      <a:off x="0" y="0"/>
                      <a:ext cx="2868840" cy="1383840"/>
                    </a:xfrm>
                    <a:prstGeom prst="rect">
                      <a:avLst/>
                    </a:prstGeom>
                  </pic:spPr>
                </pic:pic>
              </a:graphicData>
            </a:graphic>
          </wp:inline>
        </w:drawing>
      </w: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依据气象和水文环境</w:t>
      </w:r>
      <w:r w:rsidRPr="00C53B99">
        <w:rPr>
          <w:rFonts w:ascii="Times New Roman" w:eastAsia="宋体" w:hAnsi="宋体"/>
        </w:rPr>
        <w:t>,</w:t>
      </w:r>
      <w:r w:rsidRPr="00C53B99">
        <w:rPr>
          <w:rFonts w:ascii="Times New Roman" w:eastAsia="宋体" w:hAnsi="宋体"/>
        </w:rPr>
        <w:t>列举兴化湾海上风电设备试验场可开展的主要试验项目。</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分析福建三峡海上风电国际产业园临海布局的原因。</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与我国西北内陆地区相比</w:t>
      </w:r>
      <w:r w:rsidRPr="00C53B99">
        <w:rPr>
          <w:rFonts w:ascii="Times New Roman" w:eastAsia="宋体" w:hAnsi="宋体"/>
        </w:rPr>
        <w:t>,</w:t>
      </w:r>
      <w:r w:rsidRPr="00C53B99">
        <w:rPr>
          <w:rFonts w:ascii="Times New Roman" w:eastAsia="宋体" w:hAnsi="宋体"/>
        </w:rPr>
        <w:t>分析东南沿海开发风电的优势。</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r w:rsidRPr="00C53B99">
        <w:rPr>
          <w:rFonts w:ascii="Times New Roman" w:eastAsia="宋体" w:hAnsi="宋体"/>
        </w:rPr>
        <w:t>(4)</w:t>
      </w:r>
      <w:r w:rsidRPr="00C53B99">
        <w:rPr>
          <w:rFonts w:ascii="Times New Roman" w:eastAsia="宋体" w:hAnsi="宋体"/>
        </w:rPr>
        <w:t>简述福建省开发海上风电对控制碳排放的作用。</w:t>
      </w: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C53B99" w:rsidRDefault="00AC7C93" w:rsidP="00AC7C93">
      <w:pPr>
        <w:tabs>
          <w:tab w:val="left" w:pos="1871"/>
          <w:tab w:val="left" w:pos="3407"/>
          <w:tab w:val="left" w:pos="4949"/>
          <w:tab w:val="left" w:pos="6599"/>
        </w:tabs>
        <w:rPr>
          <w:rFonts w:ascii="Times New Roman" w:eastAsia="宋体" w:hAnsi="宋体"/>
        </w:rPr>
      </w:pPr>
    </w:p>
    <w:p w:rsidR="00AC7C93" w:rsidRPr="00225144" w:rsidRDefault="00AC7C93" w:rsidP="00AC7C93">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十二</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资源安全与国家安全</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小型核反应堆产能较小</w:t>
      </w:r>
      <w:r w:rsidRPr="00225144">
        <w:rPr>
          <w:rFonts w:ascii="Times New Roman" w:eastAsia="宋体" w:hAnsi="宋体"/>
          <w:sz w:val="24"/>
        </w:rPr>
        <w:t>,</w:t>
      </w:r>
      <w:r w:rsidRPr="00225144">
        <w:rPr>
          <w:rFonts w:ascii="Times New Roman" w:eastAsia="仿宋" w:hAnsi="仿宋"/>
          <w:sz w:val="24"/>
        </w:rPr>
        <w:t>灵活性强</w:t>
      </w:r>
      <w:r w:rsidRPr="00225144">
        <w:rPr>
          <w:rFonts w:ascii="Times New Roman" w:eastAsia="宋体" w:hAnsi="宋体"/>
          <w:sz w:val="24"/>
        </w:rPr>
        <w:t>,</w:t>
      </w:r>
      <w:r w:rsidRPr="00225144">
        <w:rPr>
          <w:rFonts w:ascii="Times New Roman" w:eastAsia="仿宋" w:hAnsi="仿宋"/>
          <w:sz w:val="24"/>
        </w:rPr>
        <w:t>用途广泛</w:t>
      </w:r>
      <w:r w:rsidRPr="00225144">
        <w:rPr>
          <w:rFonts w:ascii="Times New Roman" w:eastAsia="宋体" w:hAnsi="宋体"/>
          <w:sz w:val="24"/>
        </w:rPr>
        <w:t>,</w:t>
      </w:r>
      <w:r w:rsidRPr="00225144">
        <w:rPr>
          <w:rFonts w:ascii="Times New Roman" w:eastAsia="仿宋" w:hAnsi="仿宋"/>
          <w:sz w:val="24"/>
        </w:rPr>
        <w:t>安全性强。第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大力研发多用途先进核能系统对技术要求高</w:t>
      </w:r>
      <w:r w:rsidRPr="00225144">
        <w:rPr>
          <w:rFonts w:ascii="Times New Roman" w:eastAsia="宋体" w:hAnsi="宋体"/>
          <w:sz w:val="24"/>
        </w:rPr>
        <w:t>,</w:t>
      </w:r>
      <w:r w:rsidRPr="00225144">
        <w:rPr>
          <w:rFonts w:ascii="Times New Roman" w:eastAsia="仿宋" w:hAnsi="仿宋"/>
          <w:sz w:val="24"/>
        </w:rPr>
        <w:t>成本相对较高</w:t>
      </w:r>
      <w:r w:rsidRPr="00225144">
        <w:rPr>
          <w:rFonts w:ascii="Times New Roman" w:eastAsia="宋体" w:hAnsi="宋体"/>
          <w:sz w:val="24"/>
        </w:rPr>
        <w:t>;</w:t>
      </w:r>
      <w:r w:rsidRPr="00225144">
        <w:rPr>
          <w:rFonts w:ascii="Times New Roman" w:eastAsia="仿宋" w:hAnsi="仿宋"/>
          <w:sz w:val="24"/>
        </w:rPr>
        <w:t>可以优化能源消费结构</w:t>
      </w:r>
      <w:r w:rsidRPr="00225144">
        <w:rPr>
          <w:rFonts w:ascii="Times New Roman" w:eastAsia="宋体" w:hAnsi="宋体"/>
          <w:sz w:val="24"/>
        </w:rPr>
        <w:t>,</w:t>
      </w:r>
      <w:r w:rsidRPr="00225144">
        <w:rPr>
          <w:rFonts w:ascii="Times New Roman" w:eastAsia="仿宋" w:hAnsi="仿宋"/>
          <w:sz w:val="24"/>
        </w:rPr>
        <w:t>但这是客观影响</w:t>
      </w:r>
      <w:r w:rsidRPr="00225144">
        <w:rPr>
          <w:rFonts w:ascii="Times New Roman" w:eastAsia="宋体" w:hAnsi="宋体"/>
          <w:sz w:val="24"/>
        </w:rPr>
        <w:t>,</w:t>
      </w:r>
      <w:r w:rsidRPr="00225144">
        <w:rPr>
          <w:rFonts w:ascii="Times New Roman" w:eastAsia="仿宋" w:hAnsi="仿宋"/>
          <w:sz w:val="24"/>
        </w:rPr>
        <w:t>不是主观目的</w:t>
      </w:r>
      <w:r w:rsidRPr="00225144">
        <w:rPr>
          <w:rFonts w:ascii="Times New Roman" w:eastAsia="宋体" w:hAnsi="宋体"/>
          <w:sz w:val="24"/>
        </w:rPr>
        <w:t>;</w:t>
      </w:r>
      <w:r w:rsidRPr="00225144">
        <w:rPr>
          <w:rFonts w:ascii="Times New Roman" w:eastAsia="仿宋" w:hAnsi="仿宋"/>
          <w:sz w:val="24"/>
        </w:rPr>
        <w:t>可以缓解环境污染问题</w:t>
      </w:r>
      <w:r w:rsidRPr="00225144">
        <w:rPr>
          <w:rFonts w:ascii="Times New Roman" w:eastAsia="宋体" w:hAnsi="宋体"/>
          <w:sz w:val="24"/>
        </w:rPr>
        <w:t>,</w:t>
      </w:r>
      <w:r w:rsidRPr="00225144">
        <w:rPr>
          <w:rFonts w:ascii="Times New Roman" w:eastAsia="仿宋" w:hAnsi="仿宋"/>
          <w:sz w:val="24"/>
        </w:rPr>
        <w:t>但不能解决环境污染问题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多用途</w:t>
      </w:r>
      <w:r w:rsidRPr="00225144">
        <w:rPr>
          <w:rFonts w:ascii="Times New Roman" w:eastAsia="宋体" w:hAnsi="Times New Roman" w:cs="Times New Roman"/>
          <w:sz w:val="24"/>
        </w:rPr>
        <w:t>”</w:t>
      </w:r>
      <w:r w:rsidRPr="00225144">
        <w:rPr>
          <w:rFonts w:ascii="Times New Roman" w:eastAsia="仿宋" w:hAnsi="仿宋"/>
          <w:sz w:val="24"/>
        </w:rPr>
        <w:t>即多方面都能利用</w:t>
      </w:r>
      <w:r w:rsidRPr="00225144">
        <w:rPr>
          <w:rFonts w:ascii="Times New Roman" w:eastAsia="宋体" w:hAnsi="宋体"/>
          <w:sz w:val="24"/>
        </w:rPr>
        <w:t>,</w:t>
      </w:r>
      <w:r w:rsidRPr="00225144">
        <w:rPr>
          <w:rFonts w:ascii="Times New Roman" w:eastAsia="仿宋" w:hAnsi="仿宋"/>
          <w:sz w:val="24"/>
        </w:rPr>
        <w:t>从而达到保障能源供应安全的目的。</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,2019</w:t>
      </w:r>
      <w:r w:rsidRPr="00225144">
        <w:rPr>
          <w:rFonts w:ascii="Times New Roman" w:eastAsia="仿宋" w:hAnsi="仿宋"/>
          <w:sz w:val="24"/>
        </w:rPr>
        <w:t>年煤炭在我国能源消费结构中占比为</w:t>
      </w:r>
      <w:r w:rsidRPr="00225144">
        <w:rPr>
          <w:rFonts w:ascii="Times New Roman" w:eastAsia="宋体" w:hAnsi="宋体"/>
          <w:sz w:val="24"/>
        </w:rPr>
        <w:t>57</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仿宋" w:hAnsi="仿宋"/>
          <w:sz w:val="24"/>
        </w:rPr>
        <w:t>故仍然占重要地位。</w:t>
      </w:r>
      <w:r w:rsidRPr="00225144">
        <w:rPr>
          <w:rFonts w:ascii="Times New Roman" w:eastAsia="宋体" w:hAnsi="宋体"/>
          <w:sz w:val="24"/>
        </w:rPr>
        <w:t>2010</w:t>
      </w:r>
      <w:r w:rsidRPr="00225144">
        <w:rPr>
          <w:rFonts w:ascii="Times New Roman" w:eastAsia="仿宋" w:hAnsi="仿宋"/>
          <w:sz w:val="24"/>
        </w:rPr>
        <w:t>年和</w:t>
      </w:r>
      <w:r w:rsidRPr="00225144">
        <w:rPr>
          <w:rFonts w:ascii="Times New Roman" w:eastAsia="宋体" w:hAnsi="宋体"/>
          <w:sz w:val="24"/>
        </w:rPr>
        <w:t>2019</w:t>
      </w:r>
      <w:r w:rsidRPr="00225144">
        <w:rPr>
          <w:rFonts w:ascii="Times New Roman" w:eastAsia="仿宋" w:hAnsi="仿宋"/>
          <w:sz w:val="24"/>
        </w:rPr>
        <w:t>年化石能源占比分别为</w:t>
      </w:r>
      <w:r w:rsidRPr="00225144">
        <w:rPr>
          <w:rFonts w:ascii="Times New Roman" w:eastAsia="宋体" w:hAnsi="宋体"/>
          <w:sz w:val="24"/>
        </w:rPr>
        <w:t>90</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仿宋" w:hAnsi="仿宋"/>
          <w:sz w:val="24"/>
        </w:rPr>
        <w:t>和</w:t>
      </w:r>
      <w:r w:rsidRPr="00225144">
        <w:rPr>
          <w:rFonts w:ascii="Times New Roman" w:eastAsia="宋体" w:hAnsi="宋体"/>
          <w:sz w:val="24"/>
        </w:rPr>
        <w:t>84</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仿宋" w:hAnsi="仿宋"/>
          <w:sz w:val="24"/>
        </w:rPr>
        <w:t>故比重下降。石油消费比重上升</w:t>
      </w:r>
      <w:r w:rsidRPr="00225144">
        <w:rPr>
          <w:rFonts w:ascii="Times New Roman" w:eastAsia="宋体" w:hAnsi="宋体"/>
          <w:sz w:val="24"/>
        </w:rPr>
        <w:t>,</w:t>
      </w:r>
      <w:r w:rsidRPr="00225144">
        <w:rPr>
          <w:rFonts w:ascii="Times New Roman" w:eastAsia="仿宋" w:hAnsi="仿宋"/>
          <w:sz w:val="24"/>
        </w:rPr>
        <w:t>一次电力及其他能源消费比重升高。第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加快发展太阳能、风能等可再生能源</w:t>
      </w:r>
      <w:r w:rsidRPr="00225144">
        <w:rPr>
          <w:rFonts w:ascii="Times New Roman" w:eastAsia="宋体" w:hAnsi="宋体"/>
          <w:sz w:val="24"/>
        </w:rPr>
        <w:t>,</w:t>
      </w:r>
      <w:r w:rsidRPr="00225144">
        <w:rPr>
          <w:rFonts w:ascii="Times New Roman" w:eastAsia="仿宋" w:hAnsi="仿宋"/>
          <w:sz w:val="24"/>
        </w:rPr>
        <w:t>节约能源</w:t>
      </w:r>
      <w:r w:rsidRPr="00225144">
        <w:rPr>
          <w:rFonts w:ascii="Times New Roman" w:eastAsia="宋体" w:hAnsi="宋体"/>
          <w:sz w:val="24"/>
        </w:rPr>
        <w:t>,</w:t>
      </w:r>
      <w:r w:rsidRPr="00225144">
        <w:rPr>
          <w:rFonts w:ascii="Times New Roman" w:eastAsia="仿宋" w:hAnsi="仿宋"/>
          <w:sz w:val="24"/>
        </w:rPr>
        <w:t>提高能源利用率</w:t>
      </w:r>
      <w:r w:rsidRPr="00225144">
        <w:rPr>
          <w:rFonts w:ascii="Times New Roman" w:eastAsia="宋体" w:hAnsi="宋体"/>
          <w:sz w:val="24"/>
        </w:rPr>
        <w:t>,</w:t>
      </w:r>
      <w:r w:rsidRPr="00225144">
        <w:rPr>
          <w:rFonts w:ascii="Times New Roman" w:eastAsia="仿宋" w:hAnsi="仿宋"/>
          <w:sz w:val="24"/>
        </w:rPr>
        <w:t>有利于促进我国能源消费的可持续发展</w:t>
      </w:r>
      <w:r w:rsidRPr="00225144">
        <w:rPr>
          <w:rFonts w:ascii="Times New Roman" w:eastAsia="宋体" w:hAnsi="宋体"/>
          <w:sz w:val="24"/>
        </w:rPr>
        <w:t>;</w:t>
      </w:r>
      <w:r w:rsidRPr="00225144">
        <w:rPr>
          <w:rFonts w:ascii="Times New Roman" w:eastAsia="仿宋" w:hAnsi="仿宋"/>
          <w:sz w:val="24"/>
        </w:rPr>
        <w:t>提高重化工业比重、增加煤炭消费比重会使我国环境污染加剧</w:t>
      </w:r>
      <w:r w:rsidRPr="00225144">
        <w:rPr>
          <w:rFonts w:ascii="Times New Roman" w:eastAsia="宋体" w:hAnsi="宋体"/>
          <w:sz w:val="24"/>
        </w:rPr>
        <w:t>,</w:t>
      </w:r>
      <w:r w:rsidRPr="00225144">
        <w:rPr>
          <w:rFonts w:ascii="Times New Roman" w:eastAsia="仿宋" w:hAnsi="仿宋"/>
          <w:sz w:val="24"/>
        </w:rPr>
        <w:t>且石油、煤炭是非可再生资源</w:t>
      </w:r>
      <w:r w:rsidRPr="00225144">
        <w:rPr>
          <w:rFonts w:ascii="Times New Roman" w:eastAsia="宋体" w:hAnsi="宋体"/>
          <w:sz w:val="24"/>
        </w:rPr>
        <w:t>,</w:t>
      </w:r>
      <w:r w:rsidRPr="00225144">
        <w:rPr>
          <w:rFonts w:ascii="Times New Roman" w:eastAsia="仿宋" w:hAnsi="仿宋"/>
          <w:sz w:val="24"/>
        </w:rPr>
        <w:t>故提高重化工业比重和增加煤炭消费比重不利于促进我国能源消费的可持续发展。</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通过种植结构和经营结构的转换</w:t>
      </w:r>
      <w:r w:rsidRPr="00225144">
        <w:rPr>
          <w:rFonts w:ascii="Times New Roman" w:eastAsia="宋体" w:hAnsi="宋体"/>
          <w:sz w:val="24"/>
        </w:rPr>
        <w:t>,</w:t>
      </w:r>
      <w:r w:rsidRPr="00225144">
        <w:rPr>
          <w:rFonts w:ascii="Times New Roman" w:eastAsia="仿宋" w:hAnsi="仿宋"/>
          <w:sz w:val="24"/>
        </w:rPr>
        <w:t>实现集约经营</w:t>
      </w:r>
      <w:r w:rsidRPr="00225144">
        <w:rPr>
          <w:rFonts w:ascii="Times New Roman" w:eastAsia="宋体" w:hAnsi="宋体"/>
          <w:sz w:val="24"/>
        </w:rPr>
        <w:t>,</w:t>
      </w:r>
      <w:r w:rsidRPr="00225144">
        <w:rPr>
          <w:rFonts w:ascii="Times New Roman" w:eastAsia="仿宋" w:hAnsi="仿宋"/>
          <w:sz w:val="24"/>
        </w:rPr>
        <w:t>推动着生产、生活系统中各类资源和生产要素的配置和利用</w:t>
      </w:r>
      <w:r w:rsidRPr="00225144">
        <w:rPr>
          <w:rFonts w:ascii="Times New Roman" w:eastAsia="宋体" w:hAnsi="宋体"/>
          <w:sz w:val="24"/>
        </w:rPr>
        <w:t>,</w:t>
      </w:r>
      <w:r w:rsidRPr="00225144">
        <w:rPr>
          <w:rFonts w:ascii="Times New Roman" w:eastAsia="仿宋" w:hAnsi="仿宋"/>
          <w:sz w:val="24"/>
        </w:rPr>
        <w:t>对提高农业生产市场适应性起重要作用。第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新农村与新农业在社会、生态和经济等层面存在价值响应</w:t>
      </w:r>
      <w:r w:rsidRPr="00225144">
        <w:rPr>
          <w:rFonts w:ascii="Times New Roman" w:eastAsia="宋体" w:hAnsi="宋体"/>
          <w:sz w:val="24"/>
        </w:rPr>
        <w:t>,</w:t>
      </w:r>
      <w:r w:rsidRPr="00225144">
        <w:rPr>
          <w:rFonts w:ascii="Times New Roman" w:eastAsia="仿宋" w:hAnsi="仿宋"/>
          <w:sz w:val="24"/>
        </w:rPr>
        <w:t>在生态层面主要表现为生态环境优化、绿色发展、人居环境改善等。第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优化农业种植结构符合集约经营</w:t>
      </w:r>
      <w:r w:rsidRPr="00225144">
        <w:rPr>
          <w:rFonts w:ascii="Times New Roman" w:eastAsia="宋体" w:hAnsi="宋体"/>
          <w:sz w:val="24"/>
        </w:rPr>
        <w:t>;</w:t>
      </w:r>
      <w:r w:rsidRPr="00225144">
        <w:rPr>
          <w:rFonts w:ascii="Times New Roman" w:eastAsia="仿宋" w:hAnsi="仿宋"/>
          <w:sz w:val="24"/>
        </w:rPr>
        <w:t>扩大农业土地供给能增加粮食产量</w:t>
      </w:r>
      <w:r w:rsidRPr="00225144">
        <w:rPr>
          <w:rFonts w:ascii="Times New Roman" w:eastAsia="宋体" w:hAnsi="宋体"/>
          <w:sz w:val="24"/>
        </w:rPr>
        <w:t>,</w:t>
      </w:r>
      <w:r w:rsidRPr="00225144">
        <w:rPr>
          <w:rFonts w:ascii="Times New Roman" w:eastAsia="仿宋" w:hAnsi="仿宋"/>
          <w:sz w:val="24"/>
        </w:rPr>
        <w:t>但与社会、生态、经济的可持续发展不吻合</w:t>
      </w:r>
      <w:r w:rsidRPr="00225144">
        <w:rPr>
          <w:rFonts w:ascii="Times New Roman" w:eastAsia="宋体" w:hAnsi="宋体"/>
          <w:sz w:val="24"/>
        </w:rPr>
        <w:t>;</w:t>
      </w:r>
      <w:r w:rsidRPr="00225144">
        <w:rPr>
          <w:rFonts w:ascii="Times New Roman" w:eastAsia="仿宋" w:hAnsi="仿宋"/>
          <w:sz w:val="24"/>
        </w:rPr>
        <w:t>增加化肥、农药的使用</w:t>
      </w:r>
      <w:r w:rsidRPr="00225144">
        <w:rPr>
          <w:rFonts w:ascii="Times New Roman" w:eastAsia="宋体" w:hAnsi="宋体"/>
          <w:sz w:val="24"/>
        </w:rPr>
        <w:t>,</w:t>
      </w:r>
      <w:r w:rsidRPr="00225144">
        <w:rPr>
          <w:rFonts w:ascii="Times New Roman" w:eastAsia="仿宋" w:hAnsi="仿宋"/>
          <w:sz w:val="24"/>
        </w:rPr>
        <w:t>违背了绿色高效的新农业</w:t>
      </w:r>
      <w:r w:rsidRPr="00225144">
        <w:rPr>
          <w:rFonts w:ascii="Times New Roman" w:eastAsia="宋体" w:hAnsi="宋体"/>
          <w:sz w:val="24"/>
        </w:rPr>
        <w:t>;</w:t>
      </w:r>
      <w:r w:rsidRPr="00225144">
        <w:rPr>
          <w:rFonts w:ascii="Times New Roman" w:eastAsia="仿宋" w:hAnsi="仿宋"/>
          <w:sz w:val="24"/>
        </w:rPr>
        <w:t>拓宽粮食进口渠道不属于</w:t>
      </w:r>
      <w:r w:rsidRPr="00225144">
        <w:rPr>
          <w:rFonts w:ascii="Times New Roman" w:eastAsia="宋体" w:hAnsi="Times New Roman" w:cs="Times New Roman"/>
          <w:sz w:val="24"/>
        </w:rPr>
        <w:t>“</w:t>
      </w:r>
      <w:r w:rsidRPr="00225144">
        <w:rPr>
          <w:rFonts w:ascii="Times New Roman" w:eastAsia="仿宋" w:hAnsi="仿宋"/>
          <w:sz w:val="24"/>
        </w:rPr>
        <w:t>新三农</w:t>
      </w:r>
      <w:r w:rsidRPr="00225144">
        <w:rPr>
          <w:rFonts w:ascii="Times New Roman" w:eastAsia="宋体" w:hAnsi="Times New Roman" w:cs="Times New Roman"/>
          <w:sz w:val="24"/>
        </w:rPr>
        <w:t>”</w:t>
      </w:r>
      <w:r w:rsidRPr="00225144">
        <w:rPr>
          <w:rFonts w:ascii="Times New Roman" w:eastAsia="仿宋" w:hAnsi="仿宋"/>
          <w:sz w:val="24"/>
        </w:rPr>
        <w:t>范畴。</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三亚海域面积广阔</w:t>
      </w:r>
      <w:r w:rsidRPr="00225144">
        <w:rPr>
          <w:rFonts w:ascii="Times New Roman" w:eastAsia="宋体" w:hAnsi="宋体"/>
          <w:sz w:val="24"/>
        </w:rPr>
        <w:t>,</w:t>
      </w:r>
      <w:r w:rsidRPr="00225144">
        <w:rPr>
          <w:rFonts w:ascii="Times New Roman" w:eastAsia="仿宋" w:hAnsi="仿宋"/>
          <w:sz w:val="24"/>
        </w:rPr>
        <w:t>环境承载力大</w:t>
      </w:r>
      <w:r w:rsidRPr="00225144">
        <w:rPr>
          <w:rFonts w:ascii="Times New Roman" w:eastAsia="宋体" w:hAnsi="宋体"/>
          <w:sz w:val="24"/>
        </w:rPr>
        <w:t>;</w:t>
      </w:r>
      <w:r w:rsidRPr="00225144">
        <w:rPr>
          <w:rFonts w:ascii="Times New Roman" w:eastAsia="仿宋" w:hAnsi="仿宋"/>
          <w:sz w:val="24"/>
        </w:rPr>
        <w:t>海洋牧场的建设可以实现生态效益、经济效益及社会效益三者的统一</w:t>
      </w:r>
      <w:r w:rsidRPr="00225144">
        <w:rPr>
          <w:rFonts w:ascii="Times New Roman" w:eastAsia="宋体" w:hAnsi="宋体"/>
          <w:sz w:val="24"/>
        </w:rPr>
        <w:t>,</w:t>
      </w:r>
      <w:r w:rsidRPr="00225144">
        <w:rPr>
          <w:rFonts w:ascii="Times New Roman" w:eastAsia="仿宋" w:hAnsi="仿宋"/>
          <w:sz w:val="24"/>
        </w:rPr>
        <w:t>不仅仅只是考虑经济效益</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目前</w:t>
      </w:r>
      <w:r w:rsidRPr="00225144">
        <w:rPr>
          <w:rFonts w:ascii="Times New Roman" w:eastAsia="宋体" w:hAnsi="宋体"/>
          <w:sz w:val="24"/>
        </w:rPr>
        <w:t>,</w:t>
      </w:r>
      <w:r w:rsidRPr="00225144">
        <w:rPr>
          <w:rFonts w:ascii="Times New Roman" w:eastAsia="仿宋" w:hAnsi="仿宋"/>
          <w:sz w:val="24"/>
        </w:rPr>
        <w:t>我国的海洋牧场建设处于起步探索阶段</w:t>
      </w:r>
      <w:r w:rsidRPr="00225144">
        <w:rPr>
          <w:rFonts w:ascii="Times New Roman" w:eastAsia="宋体" w:hAnsi="宋体"/>
          <w:sz w:val="24"/>
        </w:rPr>
        <w:t>,</w:t>
      </w:r>
      <w:r w:rsidRPr="00225144">
        <w:rPr>
          <w:rFonts w:ascii="Times New Roman" w:eastAsia="仿宋" w:hAnsi="仿宋"/>
          <w:sz w:val="24"/>
        </w:rPr>
        <w:t>故科学技术和市场需求均不是首要考虑的因素。第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从长远来看</w:t>
      </w:r>
      <w:r w:rsidRPr="00225144">
        <w:rPr>
          <w:rFonts w:ascii="Times New Roman" w:eastAsia="宋体" w:hAnsi="宋体"/>
          <w:sz w:val="24"/>
        </w:rPr>
        <w:t>,</w:t>
      </w:r>
      <w:r w:rsidRPr="00225144">
        <w:rPr>
          <w:rFonts w:ascii="Times New Roman" w:eastAsia="仿宋" w:hAnsi="仿宋"/>
          <w:sz w:val="24"/>
        </w:rPr>
        <w:t>海洋牧场持续稳定的产品供应</w:t>
      </w:r>
      <w:r w:rsidRPr="00225144">
        <w:rPr>
          <w:rFonts w:ascii="Times New Roman" w:eastAsia="宋体" w:hAnsi="宋体"/>
          <w:sz w:val="24"/>
        </w:rPr>
        <w:t>,</w:t>
      </w:r>
      <w:r w:rsidRPr="00225144">
        <w:rPr>
          <w:rFonts w:ascii="Times New Roman" w:eastAsia="仿宋" w:hAnsi="仿宋"/>
          <w:sz w:val="24"/>
        </w:rPr>
        <w:t>可以提供充足的优质蛋白</w:t>
      </w:r>
      <w:r w:rsidRPr="00225144">
        <w:rPr>
          <w:rFonts w:ascii="Times New Roman" w:eastAsia="宋体" w:hAnsi="宋体"/>
          <w:sz w:val="24"/>
        </w:rPr>
        <w:t>,</w:t>
      </w:r>
      <w:r w:rsidRPr="00225144">
        <w:rPr>
          <w:rFonts w:ascii="Times New Roman" w:eastAsia="仿宋" w:hAnsi="仿宋"/>
          <w:sz w:val="24"/>
        </w:rPr>
        <w:t>保障粮食安全</w:t>
      </w:r>
      <w:r w:rsidRPr="00225144">
        <w:rPr>
          <w:rFonts w:ascii="Times New Roman" w:eastAsia="宋体" w:hAnsi="宋体"/>
          <w:sz w:val="24"/>
        </w:rPr>
        <w:t>,</w:t>
      </w:r>
      <w:r w:rsidRPr="00225144">
        <w:rPr>
          <w:rFonts w:ascii="Times New Roman" w:eastAsia="仿宋" w:hAnsi="仿宋"/>
          <w:sz w:val="24"/>
        </w:rPr>
        <w:t>减小耕地的压力</w:t>
      </w:r>
      <w:r w:rsidRPr="00225144">
        <w:rPr>
          <w:rFonts w:ascii="Times New Roman" w:eastAsia="宋体" w:hAnsi="宋体"/>
          <w:sz w:val="24"/>
        </w:rPr>
        <w:t>,</w:t>
      </w:r>
      <w:r w:rsidRPr="00225144">
        <w:rPr>
          <w:rFonts w:ascii="Times New Roman" w:eastAsia="仿宋" w:hAnsi="仿宋"/>
          <w:sz w:val="24"/>
        </w:rPr>
        <w:t>缓解耕地资源紧张</w:t>
      </w:r>
      <w:r w:rsidRPr="00225144">
        <w:rPr>
          <w:rFonts w:ascii="Times New Roman" w:eastAsia="宋体" w:hAnsi="宋体"/>
          <w:sz w:val="24"/>
        </w:rPr>
        <w:t>;</w:t>
      </w:r>
      <w:r w:rsidRPr="00225144">
        <w:rPr>
          <w:rFonts w:ascii="Times New Roman" w:eastAsia="仿宋" w:hAnsi="仿宋"/>
          <w:sz w:val="24"/>
        </w:rPr>
        <w:t>实现水产品多样化并不是主要目的</w:t>
      </w:r>
      <w:r w:rsidRPr="00225144">
        <w:rPr>
          <w:rFonts w:ascii="Times New Roman" w:eastAsia="宋体" w:hAnsi="宋体"/>
          <w:sz w:val="24"/>
        </w:rPr>
        <w:t>,</w:t>
      </w:r>
      <w:r w:rsidRPr="00225144">
        <w:rPr>
          <w:rFonts w:ascii="Times New Roman" w:eastAsia="仿宋" w:hAnsi="仿宋"/>
          <w:sz w:val="24"/>
        </w:rPr>
        <w:t>在实现经济效益的同时</w:t>
      </w:r>
      <w:r w:rsidRPr="00225144">
        <w:rPr>
          <w:rFonts w:ascii="Times New Roman" w:eastAsia="宋体" w:hAnsi="宋体"/>
          <w:sz w:val="24"/>
        </w:rPr>
        <w:t>,</w:t>
      </w:r>
      <w:r w:rsidRPr="00225144">
        <w:rPr>
          <w:rFonts w:ascii="Times New Roman" w:eastAsia="仿宋" w:hAnsi="仿宋"/>
          <w:sz w:val="24"/>
        </w:rPr>
        <w:t>可兼顾海洋生态的恢复</w:t>
      </w:r>
      <w:r w:rsidRPr="00225144">
        <w:rPr>
          <w:rFonts w:ascii="Times New Roman" w:eastAsia="宋体" w:hAnsi="宋体"/>
          <w:sz w:val="24"/>
        </w:rPr>
        <w:t>,</w:t>
      </w:r>
      <w:r w:rsidRPr="00225144">
        <w:rPr>
          <w:rFonts w:ascii="Times New Roman" w:eastAsia="仿宋" w:hAnsi="仿宋"/>
          <w:sz w:val="24"/>
        </w:rPr>
        <w:t>但不是恢复海洋原生环境</w:t>
      </w:r>
      <w:r w:rsidRPr="00225144">
        <w:rPr>
          <w:rFonts w:ascii="Times New Roman" w:eastAsia="宋体" w:hAnsi="宋体"/>
          <w:sz w:val="24"/>
        </w:rPr>
        <w:t>;</w:t>
      </w:r>
      <w:r w:rsidRPr="00225144">
        <w:rPr>
          <w:rFonts w:ascii="Times New Roman" w:eastAsia="仿宋" w:hAnsi="仿宋"/>
          <w:sz w:val="24"/>
        </w:rPr>
        <w:t>对减轻海洋自然灾害影响不大。第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三亚是著名的旅游城市</w:t>
      </w:r>
      <w:r w:rsidRPr="00225144">
        <w:rPr>
          <w:rFonts w:ascii="Times New Roman" w:eastAsia="宋体" w:hAnsi="宋体"/>
          <w:sz w:val="24"/>
        </w:rPr>
        <w:t>,</w:t>
      </w:r>
      <w:r w:rsidRPr="00225144">
        <w:rPr>
          <w:rFonts w:ascii="Times New Roman" w:eastAsia="仿宋" w:hAnsi="仿宋"/>
          <w:sz w:val="24"/>
        </w:rPr>
        <w:t>海洋牧场可带动形成旅游项目</w:t>
      </w:r>
      <w:r w:rsidRPr="00225144">
        <w:rPr>
          <w:rFonts w:ascii="Times New Roman" w:eastAsia="宋体" w:hAnsi="宋体"/>
          <w:sz w:val="24"/>
        </w:rPr>
        <w:t>,</w:t>
      </w:r>
      <w:r w:rsidRPr="00225144">
        <w:rPr>
          <w:rFonts w:ascii="Times New Roman" w:eastAsia="仿宋" w:hAnsi="仿宋"/>
          <w:sz w:val="24"/>
        </w:rPr>
        <w:t>故海洋牧场的特色定位是娱乐休闲。</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主要分布区域</w:t>
      </w:r>
      <w:r w:rsidRPr="00225144">
        <w:rPr>
          <w:rFonts w:ascii="Times New Roman" w:eastAsia="宋体" w:hAnsi="宋体"/>
          <w:sz w:val="24"/>
        </w:rPr>
        <w:t>:</w:t>
      </w:r>
      <w:r w:rsidRPr="00225144">
        <w:rPr>
          <w:rFonts w:ascii="Times New Roman" w:eastAsia="宋体" w:hAnsi="宋体"/>
          <w:sz w:val="24"/>
        </w:rPr>
        <w:t>北方地区</w:t>
      </w:r>
      <w:r w:rsidRPr="00225144">
        <w:rPr>
          <w:rFonts w:ascii="Times New Roman" w:eastAsia="宋体" w:hAnsi="宋体"/>
          <w:sz w:val="24"/>
        </w:rPr>
        <w:t>;</w:t>
      </w:r>
      <w:r w:rsidRPr="00225144">
        <w:rPr>
          <w:rFonts w:ascii="Times New Roman" w:eastAsia="宋体" w:hAnsi="宋体"/>
          <w:sz w:val="24"/>
        </w:rPr>
        <w:t>原因</w:t>
      </w:r>
      <w:r w:rsidRPr="00225144">
        <w:rPr>
          <w:rFonts w:ascii="Times New Roman" w:eastAsia="宋体" w:hAnsi="宋体"/>
          <w:sz w:val="24"/>
        </w:rPr>
        <w:t>:</w:t>
      </w:r>
      <w:r w:rsidRPr="00225144">
        <w:rPr>
          <w:rFonts w:ascii="Times New Roman" w:eastAsia="宋体" w:hAnsi="宋体"/>
          <w:sz w:val="24"/>
        </w:rPr>
        <w:t>北方地区平原</w:t>
      </w:r>
      <w:r w:rsidRPr="00225144">
        <w:rPr>
          <w:rFonts w:ascii="Times New Roman" w:eastAsia="宋体" w:hAnsi="宋体"/>
          <w:sz w:val="24"/>
        </w:rPr>
        <w:t>(</w:t>
      </w:r>
      <w:r w:rsidRPr="00225144">
        <w:rPr>
          <w:rFonts w:ascii="Times New Roman" w:eastAsia="宋体" w:hAnsi="宋体"/>
          <w:sz w:val="24"/>
        </w:rPr>
        <w:t>耕地</w:t>
      </w:r>
      <w:r w:rsidRPr="00225144">
        <w:rPr>
          <w:rFonts w:ascii="Times New Roman" w:eastAsia="宋体" w:hAnsi="宋体"/>
          <w:sz w:val="24"/>
        </w:rPr>
        <w:t>)</w:t>
      </w:r>
      <w:r w:rsidRPr="00225144">
        <w:rPr>
          <w:rFonts w:ascii="Times New Roman" w:eastAsia="宋体" w:hAnsi="宋体"/>
          <w:sz w:val="24"/>
        </w:rPr>
        <w:t>面积广大。</w:t>
      </w:r>
    </w:p>
    <w:p w:rsidR="00AC7C93" w:rsidRPr="00225144" w:rsidRDefault="00AC7C93" w:rsidP="00AC7C9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自然风险</w:t>
      </w:r>
      <w:r w:rsidRPr="00225144">
        <w:rPr>
          <w:rFonts w:ascii="Times New Roman" w:eastAsia="宋体" w:hAnsi="宋体"/>
          <w:sz w:val="24"/>
        </w:rPr>
        <w:t>(</w:t>
      </w:r>
      <w:r w:rsidRPr="00225144">
        <w:rPr>
          <w:rFonts w:ascii="Times New Roman" w:eastAsia="宋体" w:hAnsi="宋体"/>
          <w:sz w:val="24"/>
        </w:rPr>
        <w:t>灾害</w:t>
      </w:r>
      <w:r w:rsidRPr="00225144">
        <w:rPr>
          <w:rFonts w:ascii="Times New Roman" w:eastAsia="宋体" w:hAnsi="宋体"/>
          <w:sz w:val="24"/>
        </w:rPr>
        <w:t>)</w:t>
      </w:r>
      <w:r w:rsidRPr="00225144">
        <w:rPr>
          <w:rFonts w:ascii="Times New Roman" w:eastAsia="宋体" w:hAnsi="宋体"/>
          <w:sz w:val="24"/>
        </w:rPr>
        <w:t>依然存在</w:t>
      </w:r>
      <w:r w:rsidRPr="00225144">
        <w:rPr>
          <w:rFonts w:ascii="Times New Roman" w:eastAsia="宋体" w:hAnsi="宋体"/>
          <w:sz w:val="24"/>
        </w:rPr>
        <w:t>;</w:t>
      </w:r>
      <w:r w:rsidRPr="00225144">
        <w:rPr>
          <w:rFonts w:ascii="Times New Roman" w:eastAsia="宋体" w:hAnsi="宋体"/>
          <w:sz w:val="24"/>
        </w:rPr>
        <w:t>农民种粮积极性亟待提高</w:t>
      </w:r>
      <w:r w:rsidRPr="00225144">
        <w:rPr>
          <w:rFonts w:ascii="Times New Roman" w:eastAsia="宋体" w:hAnsi="宋体"/>
          <w:sz w:val="24"/>
        </w:rPr>
        <w:t>;</w:t>
      </w:r>
      <w:r w:rsidRPr="00225144">
        <w:rPr>
          <w:rFonts w:ascii="Times New Roman" w:eastAsia="宋体" w:hAnsi="宋体"/>
          <w:sz w:val="24"/>
        </w:rPr>
        <w:t>农业劳动力老龄化比较严重</w:t>
      </w:r>
      <w:r w:rsidRPr="00225144">
        <w:rPr>
          <w:rFonts w:ascii="Times New Roman" w:eastAsia="宋体" w:hAnsi="宋体"/>
          <w:sz w:val="24"/>
        </w:rPr>
        <w:t>;</w:t>
      </w:r>
      <w:r w:rsidRPr="00225144">
        <w:rPr>
          <w:rFonts w:ascii="Times New Roman" w:eastAsia="宋体" w:hAnsi="宋体"/>
          <w:sz w:val="24"/>
        </w:rPr>
        <w:t>农业科技有待提高</w:t>
      </w:r>
      <w:r w:rsidRPr="00225144">
        <w:rPr>
          <w:rFonts w:ascii="Times New Roman" w:eastAsia="宋体" w:hAnsi="宋体"/>
          <w:sz w:val="24"/>
        </w:rPr>
        <w:t>;</w:t>
      </w:r>
      <w:r w:rsidRPr="00225144">
        <w:rPr>
          <w:rFonts w:ascii="Times New Roman" w:eastAsia="宋体" w:hAnsi="宋体"/>
          <w:sz w:val="24"/>
        </w:rPr>
        <w:t>城镇化及交通设施建设占用耕地较多。</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产粮大省如黑龙江、山东、河北、河南等都分布在北方地区</w:t>
      </w:r>
      <w:r w:rsidRPr="00225144">
        <w:rPr>
          <w:rFonts w:ascii="Times New Roman" w:eastAsia="宋体" w:hAnsi="宋体"/>
          <w:sz w:val="24"/>
        </w:rPr>
        <w:t>,</w:t>
      </w:r>
      <w:r w:rsidRPr="00225144">
        <w:rPr>
          <w:rFonts w:ascii="Times New Roman" w:eastAsia="仿宋" w:hAnsi="仿宋"/>
          <w:sz w:val="24"/>
        </w:rPr>
        <w:t>原因是北方地区平原广阔</w:t>
      </w:r>
      <w:r w:rsidRPr="00225144">
        <w:rPr>
          <w:rFonts w:ascii="Times New Roman" w:eastAsia="宋体" w:hAnsi="宋体"/>
          <w:sz w:val="24"/>
        </w:rPr>
        <w:t>,</w:t>
      </w:r>
      <w:r w:rsidRPr="00225144">
        <w:rPr>
          <w:rFonts w:ascii="Times New Roman" w:eastAsia="仿宋" w:hAnsi="仿宋"/>
          <w:sz w:val="24"/>
        </w:rPr>
        <w:t>耕地面积大。第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根据材料和生活实际可知</w:t>
      </w:r>
      <w:r w:rsidRPr="00225144">
        <w:rPr>
          <w:rFonts w:ascii="Times New Roman" w:eastAsia="宋体" w:hAnsi="宋体"/>
          <w:sz w:val="24"/>
        </w:rPr>
        <w:t>,</w:t>
      </w:r>
      <w:r w:rsidRPr="00225144">
        <w:rPr>
          <w:rFonts w:ascii="Times New Roman" w:eastAsia="仿宋" w:hAnsi="仿宋"/>
          <w:sz w:val="24"/>
        </w:rPr>
        <w:t>影响我国粮食安全保障的几大问题</w:t>
      </w:r>
      <w:r w:rsidRPr="00225144">
        <w:rPr>
          <w:rFonts w:ascii="Times New Roman" w:eastAsia="宋体" w:hAnsi="宋体"/>
          <w:sz w:val="24"/>
        </w:rPr>
        <w:t>:</w:t>
      </w:r>
      <w:r w:rsidRPr="00225144">
        <w:rPr>
          <w:rFonts w:ascii="Times New Roman" w:eastAsia="仿宋" w:hAnsi="仿宋"/>
          <w:sz w:val="24"/>
        </w:rPr>
        <w:t>一是自然风险依然存在</w:t>
      </w:r>
      <w:r w:rsidRPr="00225144">
        <w:rPr>
          <w:rFonts w:ascii="Times New Roman" w:eastAsia="宋体" w:hAnsi="宋体"/>
          <w:sz w:val="24"/>
        </w:rPr>
        <w:t>,</w:t>
      </w:r>
      <w:r w:rsidRPr="00225144">
        <w:rPr>
          <w:rFonts w:ascii="Times New Roman" w:eastAsia="仿宋" w:hAnsi="仿宋"/>
          <w:sz w:val="24"/>
        </w:rPr>
        <w:t>粮食生产要经历一个自然生长的过程</w:t>
      </w:r>
      <w:r w:rsidRPr="00225144">
        <w:rPr>
          <w:rFonts w:ascii="Times New Roman" w:eastAsia="宋体" w:hAnsi="宋体"/>
          <w:sz w:val="24"/>
        </w:rPr>
        <w:t>,</w:t>
      </w:r>
      <w:r w:rsidRPr="00225144">
        <w:rPr>
          <w:rFonts w:ascii="Times New Roman" w:eastAsia="仿宋" w:hAnsi="仿宋"/>
          <w:sz w:val="24"/>
        </w:rPr>
        <w:t>如遇极端天气</w:t>
      </w:r>
      <w:r w:rsidRPr="00225144">
        <w:rPr>
          <w:rFonts w:ascii="Times New Roman" w:eastAsia="宋体" w:hAnsi="宋体"/>
          <w:sz w:val="24"/>
        </w:rPr>
        <w:t>,</w:t>
      </w:r>
      <w:r w:rsidRPr="00225144">
        <w:rPr>
          <w:rFonts w:ascii="Times New Roman" w:eastAsia="仿宋" w:hAnsi="仿宋"/>
          <w:sz w:val="24"/>
        </w:rPr>
        <w:t>可能会对局部地区的粮食产量、质量、收获等带来较大影响</w:t>
      </w:r>
      <w:r w:rsidRPr="00225144">
        <w:rPr>
          <w:rFonts w:ascii="Times New Roman" w:eastAsia="宋体" w:hAnsi="宋体"/>
          <w:sz w:val="24"/>
        </w:rPr>
        <w:t>;</w:t>
      </w:r>
      <w:r w:rsidRPr="00225144">
        <w:rPr>
          <w:rFonts w:ascii="Times New Roman" w:eastAsia="仿宋" w:hAnsi="仿宋"/>
          <w:sz w:val="24"/>
        </w:rPr>
        <w:t>二是粮食生产收益低</w:t>
      </w:r>
      <w:r w:rsidRPr="00225144">
        <w:rPr>
          <w:rFonts w:ascii="Times New Roman" w:eastAsia="宋体" w:hAnsi="宋体"/>
          <w:sz w:val="24"/>
        </w:rPr>
        <w:t>,</w:t>
      </w:r>
      <w:r w:rsidRPr="00225144">
        <w:rPr>
          <w:rFonts w:ascii="Times New Roman" w:eastAsia="仿宋" w:hAnsi="仿宋"/>
          <w:sz w:val="24"/>
        </w:rPr>
        <w:t>农民生产积极性受到一定影响</w:t>
      </w:r>
      <w:r w:rsidRPr="00225144">
        <w:rPr>
          <w:rFonts w:ascii="Times New Roman" w:eastAsia="宋体" w:hAnsi="宋体"/>
          <w:sz w:val="24"/>
        </w:rPr>
        <w:t>;</w:t>
      </w:r>
      <w:r w:rsidRPr="00225144">
        <w:rPr>
          <w:rFonts w:ascii="Times New Roman" w:eastAsia="仿宋" w:hAnsi="仿宋"/>
          <w:sz w:val="24"/>
        </w:rPr>
        <w:t>三是劳动力流失问题</w:t>
      </w:r>
      <w:r w:rsidRPr="00225144">
        <w:rPr>
          <w:rFonts w:ascii="Times New Roman" w:eastAsia="宋体" w:hAnsi="宋体"/>
          <w:sz w:val="24"/>
        </w:rPr>
        <w:t>,</w:t>
      </w:r>
      <w:r w:rsidRPr="00225144">
        <w:rPr>
          <w:rFonts w:ascii="Times New Roman" w:eastAsia="仿宋" w:hAnsi="仿宋"/>
          <w:sz w:val="24"/>
        </w:rPr>
        <w:t>随着城镇化的持续推进</w:t>
      </w:r>
      <w:r w:rsidRPr="00225144">
        <w:rPr>
          <w:rFonts w:ascii="Times New Roman" w:eastAsia="宋体" w:hAnsi="宋体"/>
          <w:sz w:val="24"/>
        </w:rPr>
        <w:t>,</w:t>
      </w:r>
      <w:r w:rsidRPr="00225144">
        <w:rPr>
          <w:rFonts w:ascii="Times New Roman" w:eastAsia="仿宋" w:hAnsi="仿宋"/>
          <w:sz w:val="24"/>
        </w:rPr>
        <w:t>农业生产比较效益不高</w:t>
      </w:r>
      <w:r w:rsidRPr="00225144">
        <w:rPr>
          <w:rFonts w:ascii="Times New Roman" w:eastAsia="宋体" w:hAnsi="宋体"/>
          <w:sz w:val="24"/>
        </w:rPr>
        <w:t>,</w:t>
      </w:r>
      <w:r w:rsidRPr="00225144">
        <w:rPr>
          <w:rFonts w:ascii="Times New Roman" w:eastAsia="仿宋" w:hAnsi="仿宋"/>
          <w:sz w:val="24"/>
        </w:rPr>
        <w:t>农村青壮年劳动力流失</w:t>
      </w:r>
      <w:r w:rsidRPr="00225144">
        <w:rPr>
          <w:rFonts w:ascii="Times New Roman" w:eastAsia="宋体" w:hAnsi="宋体"/>
          <w:sz w:val="24"/>
        </w:rPr>
        <w:t>,</w:t>
      </w:r>
      <w:r w:rsidRPr="00225144">
        <w:rPr>
          <w:rFonts w:ascii="Times New Roman" w:eastAsia="仿宋" w:hAnsi="仿宋"/>
          <w:sz w:val="24"/>
        </w:rPr>
        <w:t>农业从业者老龄化比较严重</w:t>
      </w:r>
      <w:r w:rsidRPr="00225144">
        <w:rPr>
          <w:rFonts w:ascii="Times New Roman" w:eastAsia="宋体" w:hAnsi="宋体"/>
          <w:sz w:val="24"/>
        </w:rPr>
        <w:t>;</w:t>
      </w:r>
      <w:r w:rsidRPr="00225144">
        <w:rPr>
          <w:rFonts w:ascii="Times New Roman" w:eastAsia="仿宋" w:hAnsi="仿宋"/>
          <w:sz w:val="24"/>
        </w:rPr>
        <w:t>四是农业科技</w:t>
      </w:r>
      <w:r w:rsidRPr="00225144">
        <w:rPr>
          <w:rFonts w:ascii="Times New Roman" w:eastAsia="宋体" w:hAnsi="宋体"/>
          <w:sz w:val="24"/>
        </w:rPr>
        <w:t>,</w:t>
      </w:r>
      <w:r w:rsidRPr="00225144">
        <w:rPr>
          <w:rFonts w:ascii="Times New Roman" w:eastAsia="仿宋" w:hAnsi="仿宋"/>
          <w:sz w:val="24"/>
        </w:rPr>
        <w:t>尤其是节水、节肥、秸秆综合利用、种业等方面的建设还有待提高</w:t>
      </w:r>
      <w:r w:rsidRPr="00225144">
        <w:rPr>
          <w:rFonts w:ascii="Times New Roman" w:eastAsia="宋体" w:hAnsi="宋体"/>
          <w:sz w:val="24"/>
        </w:rPr>
        <w:t>;</w:t>
      </w:r>
      <w:r w:rsidRPr="00225144">
        <w:rPr>
          <w:rFonts w:ascii="Times New Roman" w:eastAsia="仿宋" w:hAnsi="仿宋"/>
          <w:sz w:val="24"/>
        </w:rPr>
        <w:t>五是城镇化及交通设施建设占用耕地较多</w:t>
      </w:r>
      <w:r w:rsidRPr="00225144">
        <w:rPr>
          <w:rFonts w:ascii="Times New Roman" w:eastAsia="宋体" w:hAnsi="宋体"/>
          <w:sz w:val="24"/>
        </w:rPr>
        <w:t>,</w:t>
      </w:r>
      <w:r w:rsidRPr="00225144">
        <w:rPr>
          <w:rFonts w:ascii="Times New Roman" w:eastAsia="仿宋" w:hAnsi="仿宋"/>
          <w:sz w:val="24"/>
        </w:rPr>
        <w:t>而耕地是粮食生产的基础。</w:t>
      </w:r>
    </w:p>
    <w:p w:rsidR="00AC7C93" w:rsidRPr="00225144" w:rsidRDefault="00AC7C93" w:rsidP="00AC7C9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抗大风</w:t>
      </w:r>
      <w:r w:rsidRPr="00225144">
        <w:rPr>
          <w:rFonts w:ascii="Times New Roman" w:eastAsia="宋体" w:hAnsi="宋体"/>
          <w:sz w:val="24"/>
        </w:rPr>
        <w:t>(</w:t>
      </w:r>
      <w:r w:rsidRPr="00225144">
        <w:rPr>
          <w:rFonts w:ascii="Times New Roman" w:eastAsia="宋体" w:hAnsi="宋体"/>
          <w:sz w:val="24"/>
        </w:rPr>
        <w:t>台风</w:t>
      </w:r>
      <w:r w:rsidRPr="00225144">
        <w:rPr>
          <w:rFonts w:ascii="Times New Roman" w:eastAsia="宋体" w:hAnsi="宋体"/>
          <w:sz w:val="24"/>
        </w:rPr>
        <w:t>);</w:t>
      </w:r>
      <w:r w:rsidRPr="00225144">
        <w:rPr>
          <w:rFonts w:ascii="Times New Roman" w:eastAsia="宋体" w:hAnsi="宋体"/>
          <w:sz w:val="24"/>
        </w:rPr>
        <w:t>适应风向多变</w:t>
      </w:r>
      <w:r w:rsidRPr="00225144">
        <w:rPr>
          <w:rFonts w:ascii="Times New Roman" w:eastAsia="宋体" w:hAnsi="宋体"/>
          <w:sz w:val="24"/>
        </w:rPr>
        <w:t>;</w:t>
      </w:r>
      <w:r w:rsidRPr="00225144">
        <w:rPr>
          <w:rFonts w:ascii="Times New Roman" w:eastAsia="宋体" w:hAnsi="宋体"/>
          <w:sz w:val="24"/>
        </w:rPr>
        <w:t>耐海水腐蚀</w:t>
      </w:r>
      <w:r w:rsidRPr="00225144">
        <w:rPr>
          <w:rFonts w:ascii="Times New Roman" w:eastAsia="宋体" w:hAnsi="宋体"/>
          <w:sz w:val="24"/>
        </w:rPr>
        <w:t>;</w:t>
      </w:r>
      <w:r w:rsidRPr="00225144">
        <w:rPr>
          <w:rFonts w:ascii="Times New Roman" w:eastAsia="宋体" w:hAnsi="宋体"/>
          <w:sz w:val="24"/>
        </w:rPr>
        <w:t>抵御风浪。</w:t>
      </w:r>
    </w:p>
    <w:p w:rsidR="00AC7C93" w:rsidRPr="00225144" w:rsidRDefault="00AC7C93" w:rsidP="00AC7C9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我国海岸线长</w:t>
      </w:r>
      <w:r w:rsidRPr="00225144">
        <w:rPr>
          <w:rFonts w:ascii="Times New Roman" w:eastAsia="宋体" w:hAnsi="宋体"/>
          <w:sz w:val="24"/>
        </w:rPr>
        <w:t>,</w:t>
      </w:r>
      <w:r w:rsidRPr="00225144">
        <w:rPr>
          <w:rFonts w:ascii="Times New Roman" w:eastAsia="宋体" w:hAnsi="宋体"/>
          <w:sz w:val="24"/>
        </w:rPr>
        <w:t>可开发的海上风能资源丰富</w:t>
      </w:r>
      <w:r w:rsidRPr="00225144">
        <w:rPr>
          <w:rFonts w:ascii="Times New Roman" w:eastAsia="宋体" w:hAnsi="宋体"/>
          <w:sz w:val="24"/>
        </w:rPr>
        <w:t>;</w:t>
      </w:r>
      <w:r w:rsidRPr="00225144">
        <w:rPr>
          <w:rFonts w:ascii="Times New Roman" w:eastAsia="宋体" w:hAnsi="宋体"/>
          <w:sz w:val="24"/>
        </w:rPr>
        <w:t>沿海地区常规能源短缺</w:t>
      </w:r>
      <w:r w:rsidRPr="00225144">
        <w:rPr>
          <w:rFonts w:ascii="Times New Roman" w:eastAsia="宋体" w:hAnsi="宋体"/>
          <w:sz w:val="24"/>
        </w:rPr>
        <w:t>;</w:t>
      </w:r>
      <w:r w:rsidRPr="00225144">
        <w:rPr>
          <w:rFonts w:ascii="Times New Roman" w:eastAsia="宋体" w:hAnsi="宋体"/>
          <w:sz w:val="24"/>
        </w:rPr>
        <w:t>海上风能开发对大型风电设备需求量大</w:t>
      </w:r>
      <w:r w:rsidRPr="00225144">
        <w:rPr>
          <w:rFonts w:ascii="Times New Roman" w:eastAsia="宋体" w:hAnsi="宋体"/>
          <w:sz w:val="24"/>
        </w:rPr>
        <w:t>;</w:t>
      </w:r>
      <w:r w:rsidRPr="00225144">
        <w:rPr>
          <w:rFonts w:ascii="Times New Roman" w:eastAsia="宋体" w:hAnsi="宋体"/>
          <w:sz w:val="24"/>
        </w:rPr>
        <w:t>靠近港口</w:t>
      </w:r>
      <w:r w:rsidRPr="00225144">
        <w:rPr>
          <w:rFonts w:ascii="Times New Roman" w:eastAsia="宋体" w:hAnsi="宋体"/>
          <w:sz w:val="24"/>
        </w:rPr>
        <w:t>,</w:t>
      </w:r>
      <w:r w:rsidRPr="00225144">
        <w:rPr>
          <w:rFonts w:ascii="Times New Roman" w:eastAsia="宋体" w:hAnsi="宋体"/>
          <w:sz w:val="24"/>
        </w:rPr>
        <w:t>海上交通运输便利</w:t>
      </w:r>
      <w:r w:rsidRPr="00225144">
        <w:rPr>
          <w:rFonts w:ascii="Times New Roman" w:eastAsia="宋体" w:hAnsi="宋体"/>
          <w:sz w:val="24"/>
        </w:rPr>
        <w:t>,</w:t>
      </w:r>
      <w:r w:rsidRPr="00225144">
        <w:rPr>
          <w:rFonts w:ascii="Times New Roman" w:eastAsia="宋体" w:hAnsi="宋体"/>
          <w:sz w:val="24"/>
        </w:rPr>
        <w:t>便于大型风电设备运输。</w:t>
      </w:r>
    </w:p>
    <w:p w:rsidR="00AC7C93" w:rsidRPr="00225144" w:rsidRDefault="00AC7C93" w:rsidP="00AC7C9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与我国西北内陆地区相比</w:t>
      </w:r>
      <w:r w:rsidRPr="00225144">
        <w:rPr>
          <w:rFonts w:ascii="Times New Roman" w:eastAsia="宋体" w:hAnsi="宋体"/>
          <w:sz w:val="24"/>
        </w:rPr>
        <w:t>,</w:t>
      </w:r>
      <w:r w:rsidRPr="00225144">
        <w:rPr>
          <w:rFonts w:ascii="Times New Roman" w:eastAsia="宋体" w:hAnsi="宋体"/>
          <w:sz w:val="24"/>
        </w:rPr>
        <w:t>东南沿海接近东部消费市场</w:t>
      </w:r>
      <w:r w:rsidRPr="00225144">
        <w:rPr>
          <w:rFonts w:ascii="Times New Roman" w:eastAsia="宋体" w:hAnsi="宋体"/>
          <w:sz w:val="24"/>
        </w:rPr>
        <w:t>,</w:t>
      </w:r>
      <w:r w:rsidRPr="00225144">
        <w:rPr>
          <w:rFonts w:ascii="Times New Roman" w:eastAsia="宋体" w:hAnsi="宋体"/>
          <w:sz w:val="24"/>
        </w:rPr>
        <w:t>输电距离更近</w:t>
      </w:r>
      <w:r w:rsidRPr="00225144">
        <w:rPr>
          <w:rFonts w:ascii="Times New Roman" w:eastAsia="宋体" w:hAnsi="宋体"/>
          <w:sz w:val="24"/>
        </w:rPr>
        <w:t>,</w:t>
      </w:r>
      <w:r w:rsidRPr="00225144">
        <w:rPr>
          <w:rFonts w:ascii="Times New Roman" w:eastAsia="宋体" w:hAnsi="宋体"/>
          <w:sz w:val="24"/>
        </w:rPr>
        <w:t>输电成本更低</w:t>
      </w:r>
      <w:r w:rsidRPr="00225144">
        <w:rPr>
          <w:rFonts w:ascii="Times New Roman" w:eastAsia="宋体" w:hAnsi="宋体"/>
          <w:sz w:val="24"/>
        </w:rPr>
        <w:t>;</w:t>
      </w:r>
      <w:r w:rsidRPr="00225144">
        <w:rPr>
          <w:rFonts w:ascii="Times New Roman" w:eastAsia="宋体" w:hAnsi="宋体"/>
          <w:sz w:val="24"/>
        </w:rPr>
        <w:t>东南沿海经济发达</w:t>
      </w:r>
      <w:r w:rsidRPr="00225144">
        <w:rPr>
          <w:rFonts w:ascii="Times New Roman" w:eastAsia="宋体" w:hAnsi="宋体"/>
          <w:sz w:val="24"/>
        </w:rPr>
        <w:t>,</w:t>
      </w:r>
      <w:r w:rsidRPr="00225144">
        <w:rPr>
          <w:rFonts w:ascii="Times New Roman" w:eastAsia="宋体" w:hAnsi="宋体"/>
          <w:sz w:val="24"/>
        </w:rPr>
        <w:t>资金充足、技术先进</w:t>
      </w:r>
      <w:r w:rsidRPr="00225144">
        <w:rPr>
          <w:rFonts w:ascii="Times New Roman" w:eastAsia="宋体" w:hAnsi="宋体"/>
          <w:sz w:val="24"/>
        </w:rPr>
        <w:t>;</w:t>
      </w:r>
      <w:r w:rsidRPr="00225144">
        <w:rPr>
          <w:rFonts w:ascii="Times New Roman" w:eastAsia="宋体" w:hAnsi="宋体"/>
          <w:sz w:val="24"/>
        </w:rPr>
        <w:t>东南沿海海域面积广阔</w:t>
      </w:r>
      <w:r w:rsidRPr="00225144">
        <w:rPr>
          <w:rFonts w:ascii="Times New Roman" w:eastAsia="宋体" w:hAnsi="宋体"/>
          <w:sz w:val="24"/>
        </w:rPr>
        <w:t>,</w:t>
      </w:r>
      <w:r w:rsidRPr="00225144">
        <w:rPr>
          <w:rFonts w:ascii="Times New Roman" w:eastAsia="宋体" w:hAnsi="宋体"/>
          <w:sz w:val="24"/>
        </w:rPr>
        <w:t>风电设备建在海上节约陆地土地资源。</w:t>
      </w:r>
    </w:p>
    <w:p w:rsidR="00AC7C93" w:rsidRPr="00225144" w:rsidRDefault="00AC7C93" w:rsidP="00AC7C9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(4)</w:t>
      </w:r>
      <w:r w:rsidRPr="00225144">
        <w:rPr>
          <w:rFonts w:ascii="Times New Roman" w:eastAsia="宋体" w:hAnsi="宋体"/>
          <w:sz w:val="24"/>
        </w:rPr>
        <w:t>风电是清洁能源</w:t>
      </w:r>
      <w:r w:rsidRPr="00225144">
        <w:rPr>
          <w:rFonts w:ascii="Times New Roman" w:eastAsia="宋体" w:hAnsi="宋体"/>
          <w:sz w:val="24"/>
        </w:rPr>
        <w:t>,</w:t>
      </w:r>
      <w:r w:rsidRPr="00225144">
        <w:rPr>
          <w:rFonts w:ascii="Times New Roman" w:eastAsia="宋体" w:hAnsi="宋体"/>
          <w:sz w:val="24"/>
        </w:rPr>
        <w:t>风电开发可以降低化石燃料的使用比例</w:t>
      </w:r>
      <w:r w:rsidRPr="00225144">
        <w:rPr>
          <w:rFonts w:ascii="Times New Roman" w:eastAsia="宋体" w:hAnsi="宋体"/>
          <w:sz w:val="24"/>
        </w:rPr>
        <w:t>,</w:t>
      </w:r>
      <w:r w:rsidRPr="00225144">
        <w:rPr>
          <w:rFonts w:ascii="Times New Roman" w:eastAsia="宋体" w:hAnsi="宋体"/>
          <w:sz w:val="24"/>
        </w:rPr>
        <w:t>控制碳排放。</w:t>
      </w:r>
    </w:p>
    <w:p w:rsidR="00677986" w:rsidRPr="00AC7C93" w:rsidRDefault="00AC7C93" w:rsidP="00AC7C9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兴化湾位于我国东南部沿海地区</w:t>
      </w:r>
      <w:r w:rsidRPr="00225144">
        <w:rPr>
          <w:rFonts w:ascii="Times New Roman" w:eastAsia="宋体" w:hAnsi="宋体"/>
          <w:sz w:val="24"/>
        </w:rPr>
        <w:t>,</w:t>
      </w:r>
      <w:r w:rsidRPr="00225144">
        <w:rPr>
          <w:rFonts w:ascii="Times New Roman" w:eastAsia="仿宋" w:hAnsi="仿宋"/>
          <w:sz w:val="24"/>
        </w:rPr>
        <w:t>从气象的角度考虑</w:t>
      </w:r>
      <w:r w:rsidRPr="00225144">
        <w:rPr>
          <w:rFonts w:ascii="Times New Roman" w:eastAsia="宋体" w:hAnsi="宋体"/>
          <w:sz w:val="24"/>
        </w:rPr>
        <w:t>,</w:t>
      </w:r>
      <w:r w:rsidRPr="00225144">
        <w:rPr>
          <w:rFonts w:ascii="Times New Roman" w:eastAsia="仿宋" w:hAnsi="仿宋"/>
          <w:sz w:val="24"/>
        </w:rPr>
        <w:t>夏秋季节多台风</w:t>
      </w:r>
      <w:r w:rsidRPr="00225144">
        <w:rPr>
          <w:rFonts w:ascii="Times New Roman" w:eastAsia="宋体" w:hAnsi="宋体"/>
          <w:sz w:val="24"/>
        </w:rPr>
        <w:t>,</w:t>
      </w:r>
      <w:r w:rsidRPr="00225144">
        <w:rPr>
          <w:rFonts w:ascii="Times New Roman" w:eastAsia="仿宋" w:hAnsi="仿宋"/>
          <w:sz w:val="24"/>
        </w:rPr>
        <w:t>可开展风电设备抗台风的试验。结合材料信息可知</w:t>
      </w:r>
      <w:r w:rsidRPr="00225144">
        <w:rPr>
          <w:rFonts w:ascii="Times New Roman" w:eastAsia="宋体" w:hAnsi="宋体"/>
          <w:sz w:val="24"/>
        </w:rPr>
        <w:t>,</w:t>
      </w:r>
      <w:r w:rsidRPr="00225144">
        <w:rPr>
          <w:rFonts w:ascii="Times New Roman" w:eastAsia="仿宋" w:hAnsi="仿宋"/>
          <w:sz w:val="24"/>
        </w:rPr>
        <w:t>兴化湾年内风向多变</w:t>
      </w:r>
      <w:r w:rsidRPr="00225144">
        <w:rPr>
          <w:rFonts w:ascii="Times New Roman" w:eastAsia="宋体" w:hAnsi="宋体"/>
          <w:sz w:val="24"/>
        </w:rPr>
        <w:t>,</w:t>
      </w:r>
      <w:r w:rsidRPr="00225144">
        <w:rPr>
          <w:rFonts w:ascii="Times New Roman" w:eastAsia="仿宋" w:hAnsi="仿宋"/>
          <w:sz w:val="24"/>
        </w:rPr>
        <w:t>风力强劲</w:t>
      </w:r>
      <w:r w:rsidRPr="00225144">
        <w:rPr>
          <w:rFonts w:ascii="Times New Roman" w:eastAsia="宋体" w:hAnsi="宋体"/>
          <w:sz w:val="24"/>
        </w:rPr>
        <w:t>,</w:t>
      </w:r>
      <w:r w:rsidRPr="00225144">
        <w:rPr>
          <w:rFonts w:ascii="Times New Roman" w:eastAsia="仿宋" w:hAnsi="仿宋"/>
          <w:sz w:val="24"/>
        </w:rPr>
        <w:t>可开展风电设备适应风向多变和抗大风的试验。从水文环境的角度考虑</w:t>
      </w:r>
      <w:r w:rsidRPr="00225144">
        <w:rPr>
          <w:rFonts w:ascii="Times New Roman" w:eastAsia="宋体" w:hAnsi="宋体"/>
          <w:sz w:val="24"/>
        </w:rPr>
        <w:t>,</w:t>
      </w:r>
      <w:r w:rsidRPr="00225144">
        <w:rPr>
          <w:rFonts w:ascii="Times New Roman" w:eastAsia="仿宋" w:hAnsi="仿宋"/>
          <w:sz w:val="24"/>
        </w:rPr>
        <w:t>受台风以及大风的影响</w:t>
      </w:r>
      <w:r w:rsidRPr="00225144">
        <w:rPr>
          <w:rFonts w:ascii="Times New Roman" w:eastAsia="宋体" w:hAnsi="宋体"/>
          <w:sz w:val="24"/>
        </w:rPr>
        <w:t>,</w:t>
      </w:r>
      <w:r w:rsidRPr="00225144">
        <w:rPr>
          <w:rFonts w:ascii="Times New Roman" w:eastAsia="仿宋" w:hAnsi="仿宋"/>
          <w:sz w:val="24"/>
        </w:rPr>
        <w:t>该区域风浪大</w:t>
      </w:r>
      <w:r w:rsidRPr="00225144">
        <w:rPr>
          <w:rFonts w:ascii="Times New Roman" w:eastAsia="宋体" w:hAnsi="宋体"/>
          <w:sz w:val="24"/>
        </w:rPr>
        <w:t>,</w:t>
      </w:r>
      <w:r w:rsidRPr="00225144">
        <w:rPr>
          <w:rFonts w:ascii="Times New Roman" w:eastAsia="仿宋" w:hAnsi="仿宋"/>
          <w:sz w:val="24"/>
        </w:rPr>
        <w:t>可开展风电设备抵御风浪的试验。同时</w:t>
      </w:r>
      <w:r w:rsidRPr="00225144">
        <w:rPr>
          <w:rFonts w:ascii="Times New Roman" w:eastAsia="宋体" w:hAnsi="宋体"/>
          <w:sz w:val="24"/>
        </w:rPr>
        <w:t>,</w:t>
      </w:r>
      <w:r w:rsidRPr="00225144">
        <w:rPr>
          <w:rFonts w:ascii="Times New Roman" w:eastAsia="仿宋" w:hAnsi="仿宋"/>
          <w:sz w:val="24"/>
        </w:rPr>
        <w:t>还可开展风电设备耐海水腐蚀的试验。第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注意题干关键词</w:t>
      </w:r>
      <w:r w:rsidRPr="00225144">
        <w:rPr>
          <w:rFonts w:ascii="Times New Roman" w:eastAsia="宋体" w:hAnsi="Times New Roman" w:cs="Times New Roman"/>
          <w:sz w:val="24"/>
        </w:rPr>
        <w:t>“</w:t>
      </w:r>
      <w:r w:rsidRPr="00225144">
        <w:rPr>
          <w:rFonts w:ascii="Times New Roman" w:eastAsia="仿宋" w:hAnsi="仿宋"/>
          <w:sz w:val="24"/>
        </w:rPr>
        <w:t>临海布局</w:t>
      </w:r>
      <w:r w:rsidRPr="00225144">
        <w:rPr>
          <w:rFonts w:ascii="Times New Roman" w:eastAsia="宋体" w:hAnsi="Times New Roman" w:cs="Times New Roman"/>
          <w:sz w:val="24"/>
        </w:rPr>
        <w:t>”</w:t>
      </w:r>
      <w:r w:rsidRPr="00225144">
        <w:rPr>
          <w:rFonts w:ascii="Times New Roman" w:eastAsia="仿宋" w:hAnsi="仿宋"/>
          <w:sz w:val="24"/>
        </w:rPr>
        <w:t>。首先</w:t>
      </w:r>
      <w:r w:rsidRPr="00225144">
        <w:rPr>
          <w:rFonts w:ascii="Times New Roman" w:eastAsia="宋体" w:hAnsi="宋体"/>
          <w:sz w:val="24"/>
        </w:rPr>
        <w:t>,</w:t>
      </w:r>
      <w:r w:rsidRPr="00225144">
        <w:rPr>
          <w:rFonts w:ascii="Times New Roman" w:eastAsia="仿宋" w:hAnsi="仿宋"/>
          <w:sz w:val="24"/>
        </w:rPr>
        <w:t>我国海岸线长</w:t>
      </w:r>
      <w:r w:rsidRPr="00225144">
        <w:rPr>
          <w:rFonts w:ascii="Times New Roman" w:eastAsia="宋体" w:hAnsi="宋体"/>
          <w:sz w:val="24"/>
        </w:rPr>
        <w:t>,</w:t>
      </w:r>
      <w:r w:rsidRPr="00225144">
        <w:rPr>
          <w:rFonts w:ascii="Times New Roman" w:eastAsia="仿宋" w:hAnsi="仿宋"/>
          <w:sz w:val="24"/>
        </w:rPr>
        <w:t>可开发的海上风能资源丰富。其次</w:t>
      </w:r>
      <w:r w:rsidRPr="00225144">
        <w:rPr>
          <w:rFonts w:ascii="Times New Roman" w:eastAsia="宋体" w:hAnsi="宋体"/>
          <w:sz w:val="24"/>
        </w:rPr>
        <w:t>,</w:t>
      </w:r>
      <w:r w:rsidRPr="00225144">
        <w:rPr>
          <w:rFonts w:ascii="Times New Roman" w:eastAsia="仿宋" w:hAnsi="仿宋"/>
          <w:sz w:val="24"/>
        </w:rPr>
        <w:t>沿海地区经济发达</w:t>
      </w:r>
      <w:r w:rsidRPr="00225144">
        <w:rPr>
          <w:rFonts w:ascii="Times New Roman" w:eastAsia="宋体" w:hAnsi="宋体"/>
          <w:sz w:val="24"/>
        </w:rPr>
        <w:t>,</w:t>
      </w:r>
      <w:r w:rsidRPr="00225144">
        <w:rPr>
          <w:rFonts w:ascii="Times New Roman" w:eastAsia="仿宋" w:hAnsi="仿宋"/>
          <w:sz w:val="24"/>
        </w:rPr>
        <w:t>常规能源短缺</w:t>
      </w:r>
      <w:r w:rsidRPr="00225144">
        <w:rPr>
          <w:rFonts w:ascii="Times New Roman" w:eastAsia="宋体" w:hAnsi="宋体"/>
          <w:sz w:val="24"/>
        </w:rPr>
        <w:t>,</w:t>
      </w:r>
      <w:r w:rsidRPr="00225144">
        <w:rPr>
          <w:rFonts w:ascii="Times New Roman" w:eastAsia="仿宋" w:hAnsi="仿宋"/>
          <w:sz w:val="24"/>
        </w:rPr>
        <w:t>对能源的需求大。最后</w:t>
      </w:r>
      <w:r w:rsidRPr="00225144">
        <w:rPr>
          <w:rFonts w:ascii="Times New Roman" w:eastAsia="宋体" w:hAnsi="宋体"/>
          <w:sz w:val="24"/>
        </w:rPr>
        <w:t>,</w:t>
      </w:r>
      <w:r w:rsidRPr="00225144">
        <w:rPr>
          <w:rFonts w:ascii="Times New Roman" w:eastAsia="仿宋" w:hAnsi="仿宋"/>
          <w:sz w:val="24"/>
        </w:rPr>
        <w:t>风能开发需要大型的风电设备</w:t>
      </w:r>
      <w:r w:rsidRPr="00225144">
        <w:rPr>
          <w:rFonts w:ascii="Times New Roman" w:eastAsia="宋体" w:hAnsi="宋体"/>
          <w:sz w:val="24"/>
        </w:rPr>
        <w:t>,</w:t>
      </w:r>
      <w:r w:rsidRPr="00225144">
        <w:rPr>
          <w:rFonts w:ascii="Times New Roman" w:eastAsia="仿宋" w:hAnsi="仿宋"/>
          <w:sz w:val="24"/>
        </w:rPr>
        <w:t>且其运输需求大。读图并结合所学知识可知</w:t>
      </w:r>
      <w:r w:rsidRPr="00225144">
        <w:rPr>
          <w:rFonts w:ascii="Times New Roman" w:eastAsia="宋体" w:hAnsi="宋体"/>
          <w:sz w:val="24"/>
        </w:rPr>
        <w:t>,</w:t>
      </w:r>
      <w:r w:rsidRPr="00225144">
        <w:rPr>
          <w:rFonts w:ascii="Times New Roman" w:eastAsia="仿宋" w:hAnsi="仿宋"/>
          <w:sz w:val="24"/>
        </w:rPr>
        <w:t>区域多港口</w:t>
      </w:r>
      <w:r w:rsidRPr="00225144">
        <w:rPr>
          <w:rFonts w:ascii="Times New Roman" w:eastAsia="宋体" w:hAnsi="宋体"/>
          <w:sz w:val="24"/>
        </w:rPr>
        <w:t>,</w:t>
      </w:r>
      <w:r w:rsidRPr="00225144">
        <w:rPr>
          <w:rFonts w:ascii="Times New Roman" w:eastAsia="仿宋" w:hAnsi="仿宋"/>
          <w:sz w:val="24"/>
        </w:rPr>
        <w:t>海上交通运输便利</w:t>
      </w:r>
      <w:r w:rsidRPr="00225144">
        <w:rPr>
          <w:rFonts w:ascii="Times New Roman" w:eastAsia="宋体" w:hAnsi="宋体"/>
          <w:sz w:val="24"/>
        </w:rPr>
        <w:t>,</w:t>
      </w:r>
      <w:r w:rsidRPr="00225144">
        <w:rPr>
          <w:rFonts w:ascii="Times New Roman" w:eastAsia="仿宋" w:hAnsi="仿宋"/>
          <w:sz w:val="24"/>
        </w:rPr>
        <w:t>便于大型风电设备运输。第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注意要与我国西北内陆地区相比。首先</w:t>
      </w:r>
      <w:r w:rsidRPr="00225144">
        <w:rPr>
          <w:rFonts w:ascii="Times New Roman" w:eastAsia="宋体" w:hAnsi="宋体"/>
          <w:sz w:val="24"/>
        </w:rPr>
        <w:t>,</w:t>
      </w:r>
      <w:r w:rsidRPr="00225144">
        <w:rPr>
          <w:rFonts w:ascii="Times New Roman" w:eastAsia="仿宋" w:hAnsi="仿宋"/>
          <w:sz w:val="24"/>
        </w:rPr>
        <w:t>我国东南沿海地区靠近东部能源消费市场</w:t>
      </w:r>
      <w:r w:rsidRPr="00225144">
        <w:rPr>
          <w:rFonts w:ascii="Times New Roman" w:eastAsia="宋体" w:hAnsi="宋体"/>
          <w:sz w:val="24"/>
        </w:rPr>
        <w:t>,</w:t>
      </w:r>
      <w:r w:rsidRPr="00225144">
        <w:rPr>
          <w:rFonts w:ascii="Times New Roman" w:eastAsia="仿宋" w:hAnsi="仿宋"/>
          <w:sz w:val="24"/>
        </w:rPr>
        <w:t>输电距离更近</w:t>
      </w:r>
      <w:r w:rsidRPr="00225144">
        <w:rPr>
          <w:rFonts w:ascii="Times New Roman" w:eastAsia="宋体" w:hAnsi="宋体"/>
          <w:sz w:val="24"/>
        </w:rPr>
        <w:t>,</w:t>
      </w:r>
      <w:r w:rsidRPr="00225144">
        <w:rPr>
          <w:rFonts w:ascii="Times New Roman" w:eastAsia="仿宋" w:hAnsi="仿宋"/>
          <w:sz w:val="24"/>
        </w:rPr>
        <w:t>损耗更小</w:t>
      </w:r>
      <w:r w:rsidRPr="00225144">
        <w:rPr>
          <w:rFonts w:ascii="Times New Roman" w:eastAsia="宋体" w:hAnsi="宋体"/>
          <w:sz w:val="24"/>
        </w:rPr>
        <w:t>,</w:t>
      </w:r>
      <w:r w:rsidRPr="00225144">
        <w:rPr>
          <w:rFonts w:ascii="Times New Roman" w:eastAsia="仿宋" w:hAnsi="仿宋"/>
          <w:sz w:val="24"/>
        </w:rPr>
        <w:t>输电成本更低。其次</w:t>
      </w:r>
      <w:r w:rsidRPr="00225144">
        <w:rPr>
          <w:rFonts w:ascii="Times New Roman" w:eastAsia="宋体" w:hAnsi="宋体"/>
          <w:sz w:val="24"/>
        </w:rPr>
        <w:t>,</w:t>
      </w:r>
      <w:r w:rsidRPr="00225144">
        <w:rPr>
          <w:rFonts w:ascii="Times New Roman" w:eastAsia="仿宋" w:hAnsi="仿宋"/>
          <w:sz w:val="24"/>
        </w:rPr>
        <w:t>东南沿海地区经济发达</w:t>
      </w:r>
      <w:r w:rsidRPr="00225144">
        <w:rPr>
          <w:rFonts w:ascii="Times New Roman" w:eastAsia="宋体" w:hAnsi="宋体"/>
          <w:sz w:val="24"/>
        </w:rPr>
        <w:t>,</w:t>
      </w:r>
      <w:r w:rsidRPr="00225144">
        <w:rPr>
          <w:rFonts w:ascii="Times New Roman" w:eastAsia="仿宋" w:hAnsi="仿宋"/>
          <w:sz w:val="24"/>
        </w:rPr>
        <w:t>资金充足</w:t>
      </w:r>
      <w:r w:rsidRPr="00225144">
        <w:rPr>
          <w:rFonts w:ascii="Times New Roman" w:eastAsia="宋体" w:hAnsi="宋体"/>
          <w:sz w:val="24"/>
        </w:rPr>
        <w:t>,</w:t>
      </w:r>
      <w:r w:rsidRPr="00225144">
        <w:rPr>
          <w:rFonts w:ascii="Times New Roman" w:eastAsia="仿宋" w:hAnsi="仿宋"/>
          <w:sz w:val="24"/>
        </w:rPr>
        <w:t>技术先进</w:t>
      </w:r>
      <w:r w:rsidRPr="00225144">
        <w:rPr>
          <w:rFonts w:ascii="Times New Roman" w:eastAsia="宋体" w:hAnsi="宋体"/>
          <w:sz w:val="24"/>
        </w:rPr>
        <w:t>,</w:t>
      </w:r>
      <w:r w:rsidRPr="00225144">
        <w:rPr>
          <w:rFonts w:ascii="Times New Roman" w:eastAsia="仿宋" w:hAnsi="仿宋"/>
          <w:sz w:val="24"/>
        </w:rPr>
        <w:t>有利于风电的开发。最后</w:t>
      </w:r>
      <w:r w:rsidRPr="00225144">
        <w:rPr>
          <w:rFonts w:ascii="Times New Roman" w:eastAsia="宋体" w:hAnsi="宋体"/>
          <w:sz w:val="24"/>
        </w:rPr>
        <w:t>,</w:t>
      </w:r>
      <w:r w:rsidRPr="00225144">
        <w:rPr>
          <w:rFonts w:ascii="Times New Roman" w:eastAsia="仿宋" w:hAnsi="仿宋"/>
          <w:sz w:val="24"/>
        </w:rPr>
        <w:t>东南沿海风电开发的风电设备主要建设在海域上</w:t>
      </w:r>
      <w:r w:rsidRPr="00225144">
        <w:rPr>
          <w:rFonts w:ascii="Times New Roman" w:eastAsia="宋体" w:hAnsi="宋体"/>
          <w:sz w:val="24"/>
        </w:rPr>
        <w:t>,</w:t>
      </w:r>
      <w:r w:rsidRPr="00225144">
        <w:rPr>
          <w:rFonts w:ascii="Times New Roman" w:eastAsia="仿宋" w:hAnsi="仿宋"/>
          <w:sz w:val="24"/>
        </w:rPr>
        <w:t>东南沿海地区海域面积广阔</w:t>
      </w:r>
      <w:r w:rsidRPr="00225144">
        <w:rPr>
          <w:rFonts w:ascii="Times New Roman" w:eastAsia="宋体" w:hAnsi="宋体"/>
          <w:sz w:val="24"/>
        </w:rPr>
        <w:t>,</w:t>
      </w:r>
      <w:r w:rsidRPr="00225144">
        <w:rPr>
          <w:rFonts w:ascii="Times New Roman" w:eastAsia="仿宋" w:hAnsi="仿宋"/>
          <w:sz w:val="24"/>
        </w:rPr>
        <w:t>风电设备建在海洋上</w:t>
      </w:r>
      <w:r w:rsidRPr="00225144">
        <w:rPr>
          <w:rFonts w:ascii="Times New Roman" w:eastAsia="宋体" w:hAnsi="宋体"/>
          <w:sz w:val="24"/>
        </w:rPr>
        <w:t>,</w:t>
      </w:r>
      <w:r w:rsidRPr="00225144">
        <w:rPr>
          <w:rFonts w:ascii="Times New Roman" w:eastAsia="仿宋" w:hAnsi="仿宋"/>
          <w:sz w:val="24"/>
        </w:rPr>
        <w:t>可节约陆地土地资源。第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风电属于清洁能源</w:t>
      </w:r>
      <w:r w:rsidRPr="00225144">
        <w:rPr>
          <w:rFonts w:ascii="Times New Roman" w:eastAsia="宋体" w:hAnsi="宋体"/>
          <w:sz w:val="24"/>
        </w:rPr>
        <w:t>,</w:t>
      </w:r>
      <w:r w:rsidRPr="00225144">
        <w:rPr>
          <w:rFonts w:ascii="Times New Roman" w:eastAsia="仿宋" w:hAnsi="仿宋"/>
          <w:sz w:val="24"/>
        </w:rPr>
        <w:t>海上风电的发展增加了清洁能源的比例</w:t>
      </w:r>
      <w:r w:rsidRPr="00225144">
        <w:rPr>
          <w:rFonts w:ascii="Times New Roman" w:eastAsia="宋体" w:hAnsi="宋体"/>
          <w:sz w:val="24"/>
        </w:rPr>
        <w:t>,</w:t>
      </w:r>
      <w:r w:rsidRPr="00225144">
        <w:rPr>
          <w:rFonts w:ascii="Times New Roman" w:eastAsia="仿宋" w:hAnsi="仿宋"/>
          <w:sz w:val="24"/>
        </w:rPr>
        <w:t>从而降低了传统化石燃料的使用比例</w:t>
      </w:r>
      <w:r w:rsidRPr="00225144">
        <w:rPr>
          <w:rFonts w:ascii="Times New Roman" w:eastAsia="宋体" w:hAnsi="宋体"/>
          <w:sz w:val="24"/>
        </w:rPr>
        <w:t>,</w:t>
      </w:r>
      <w:r w:rsidRPr="00225144">
        <w:rPr>
          <w:rFonts w:ascii="Times New Roman" w:eastAsia="仿宋" w:hAnsi="仿宋"/>
          <w:sz w:val="24"/>
        </w:rPr>
        <w:t>可以控制碳排放。</w:t>
      </w:r>
    </w:p>
    <w:sectPr w:rsidR="00677986" w:rsidRPr="00AC7C9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33B" w:rsidRDefault="00C7033B">
      <w:r>
        <w:separator/>
      </w:r>
    </w:p>
  </w:endnote>
  <w:endnote w:type="continuationSeparator" w:id="1">
    <w:p w:rsidR="00C7033B" w:rsidRDefault="00C703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33B" w:rsidRDefault="00C7033B">
      <w:r>
        <w:separator/>
      </w:r>
    </w:p>
  </w:footnote>
  <w:footnote w:type="continuationSeparator" w:id="1">
    <w:p w:rsidR="00C7033B" w:rsidRDefault="00C703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0243"/>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033B"/>
    <w:rsid w:val="00C75545"/>
    <w:rsid w:val="00C814B8"/>
    <w:rsid w:val="00C86F64"/>
    <w:rsid w:val="00C906AD"/>
    <w:rsid w:val="00C90AF8"/>
    <w:rsid w:val="00C9601C"/>
    <w:rsid w:val="00CB58AE"/>
    <w:rsid w:val="00CC23D2"/>
    <w:rsid w:val="00CC5187"/>
    <w:rsid w:val="00CC5366"/>
    <w:rsid w:val="00CD32A3"/>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AC8D1-70DA-4E2D-BE56-509EF93A0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2021-10-20T03:23:00Z</dcterms:created>
  <dcterms:modified xsi:type="dcterms:W3CDTF">2022-04-26T06:50:00Z</dcterms:modified>
</cp:coreProperties>
</file>